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07" w:rsidRPr="00B34E10" w:rsidRDefault="00A80007" w:rsidP="007C3501">
      <w:pPr>
        <w:spacing w:line="240" w:lineRule="exact"/>
        <w:jc w:val="right"/>
        <w:rPr>
          <w:b/>
          <w:sz w:val="24"/>
          <w:szCs w:val="24"/>
        </w:rPr>
      </w:pPr>
      <w:r w:rsidRPr="00B34E10">
        <w:rPr>
          <w:sz w:val="24"/>
          <w:szCs w:val="24"/>
          <w:u w:val="single"/>
        </w:rPr>
        <w:t>File:</w:t>
      </w:r>
      <w:r w:rsidRPr="00B34E10">
        <w:rPr>
          <w:sz w:val="24"/>
          <w:szCs w:val="24"/>
        </w:rPr>
        <w:t xml:space="preserve">  ADDA</w:t>
      </w:r>
    </w:p>
    <w:p w:rsidR="00A80007" w:rsidRPr="00B34E10" w:rsidRDefault="00A80007" w:rsidP="007C3501">
      <w:pPr>
        <w:spacing w:line="240" w:lineRule="exact"/>
        <w:rPr>
          <w:b/>
          <w:sz w:val="24"/>
          <w:szCs w:val="24"/>
        </w:rPr>
      </w:pPr>
    </w:p>
    <w:p w:rsidR="00A80007" w:rsidRPr="00B34E10" w:rsidRDefault="00987D71" w:rsidP="007C3501">
      <w:pPr>
        <w:spacing w:line="240" w:lineRule="exact"/>
        <w:jc w:val="center"/>
        <w:rPr>
          <w:b/>
          <w:sz w:val="24"/>
          <w:szCs w:val="24"/>
        </w:rPr>
      </w:pPr>
      <w:r w:rsidRPr="00B34E10">
        <w:rPr>
          <w:b/>
          <w:sz w:val="24"/>
          <w:szCs w:val="24"/>
        </w:rPr>
        <w:t>BACKGROUND CHECKS</w:t>
      </w:r>
    </w:p>
    <w:p w:rsidR="00A80007" w:rsidRPr="00B34E10" w:rsidRDefault="00A80007" w:rsidP="007C3501">
      <w:pPr>
        <w:spacing w:line="240" w:lineRule="exact"/>
        <w:rPr>
          <w:sz w:val="24"/>
          <w:szCs w:val="24"/>
        </w:rPr>
      </w:pPr>
    </w:p>
    <w:p w:rsidR="002B05F7" w:rsidRDefault="002B05F7" w:rsidP="007C3501">
      <w:pPr>
        <w:spacing w:line="240" w:lineRule="exact"/>
        <w:rPr>
          <w:sz w:val="24"/>
          <w:szCs w:val="24"/>
        </w:rPr>
      </w:pPr>
    </w:p>
    <w:p w:rsidR="00065D67" w:rsidRPr="00B34E10" w:rsidRDefault="00065D67" w:rsidP="007C3501">
      <w:pPr>
        <w:spacing w:line="240" w:lineRule="exact"/>
        <w:jc w:val="both"/>
        <w:rPr>
          <w:sz w:val="24"/>
          <w:szCs w:val="24"/>
        </w:rPr>
      </w:pPr>
      <w:r w:rsidRPr="00B34E10">
        <w:rPr>
          <w:sz w:val="24"/>
          <w:szCs w:val="24"/>
        </w:rPr>
        <w:t xml:space="preserve">It shall be the policy of the school district that, as required by law, a state and national fingerprint criminal background check </w:t>
      </w:r>
      <w:r w:rsidR="00165822">
        <w:rPr>
          <w:sz w:val="24"/>
          <w:szCs w:val="24"/>
        </w:rPr>
        <w:t xml:space="preserve">will be </w:t>
      </w:r>
      <w:r w:rsidR="006A42C9">
        <w:rPr>
          <w:sz w:val="24"/>
          <w:szCs w:val="24"/>
        </w:rPr>
        <w:t>conducted</w:t>
      </w:r>
      <w:r w:rsidR="00165822">
        <w:rPr>
          <w:sz w:val="24"/>
          <w:szCs w:val="24"/>
        </w:rPr>
        <w:t xml:space="preserve"> </w:t>
      </w:r>
      <w:r w:rsidRPr="00B34E10">
        <w:rPr>
          <w:sz w:val="24"/>
          <w:szCs w:val="24"/>
        </w:rPr>
        <w:t xml:space="preserve">to determine the suitability of full or part time current and prospective school employees, who may have direct and unmonitored contact with children. School employees shall include, but not be limited to any apprentice, intern, or student teacher or individuals in similar positions, who may have direct and unmonitored contact with children.  The </w:t>
      </w:r>
      <w:r w:rsidR="002B05F7">
        <w:rPr>
          <w:sz w:val="24"/>
          <w:szCs w:val="24"/>
        </w:rPr>
        <w:t>School C</w:t>
      </w:r>
      <w:r w:rsidRPr="00B34E10">
        <w:rPr>
          <w:sz w:val="24"/>
          <w:szCs w:val="24"/>
        </w:rPr>
        <w:t>ommittee shall only obtain a fingerprint background check for current and pros</w:t>
      </w:r>
      <w:r w:rsidR="00084E34">
        <w:rPr>
          <w:sz w:val="24"/>
          <w:szCs w:val="24"/>
        </w:rPr>
        <w:t>pective employees for whom the S</w:t>
      </w:r>
      <w:r w:rsidRPr="00B34E10">
        <w:rPr>
          <w:sz w:val="24"/>
          <w:szCs w:val="24"/>
        </w:rPr>
        <w:t xml:space="preserve">chool </w:t>
      </w:r>
      <w:r w:rsidR="00084E34">
        <w:rPr>
          <w:sz w:val="24"/>
          <w:szCs w:val="24"/>
        </w:rPr>
        <w:t>C</w:t>
      </w:r>
      <w:r w:rsidRPr="00B34E10">
        <w:rPr>
          <w:sz w:val="24"/>
          <w:szCs w:val="24"/>
        </w:rPr>
        <w:t>ommittee has direct hiring authority. In the case of an individual directly hired by a scho</w:t>
      </w:r>
      <w:r w:rsidR="00084E34">
        <w:rPr>
          <w:sz w:val="24"/>
          <w:szCs w:val="24"/>
        </w:rPr>
        <w:t>ol committee, the chair of the School C</w:t>
      </w:r>
      <w:r w:rsidRPr="00B34E10">
        <w:rPr>
          <w:sz w:val="24"/>
          <w:szCs w:val="24"/>
        </w:rPr>
        <w:t>ommittee shall review the results of the nation</w:t>
      </w:r>
      <w:r w:rsidR="00084E34">
        <w:rPr>
          <w:sz w:val="24"/>
          <w:szCs w:val="24"/>
        </w:rPr>
        <w:t>al criminal history check. The S</w:t>
      </w:r>
      <w:r w:rsidRPr="00B34E10">
        <w:rPr>
          <w:sz w:val="24"/>
          <w:szCs w:val="24"/>
        </w:rPr>
        <w:t>uperintendent shall also obtain a state and national fingerprint background check for any individual who regularly provides school related t</w:t>
      </w:r>
      <w:r w:rsidR="00084E34">
        <w:rPr>
          <w:sz w:val="24"/>
          <w:szCs w:val="24"/>
        </w:rPr>
        <w:t>ransportation to children. The S</w:t>
      </w:r>
      <w:r w:rsidRPr="00B34E10">
        <w:rPr>
          <w:sz w:val="24"/>
          <w:szCs w:val="24"/>
        </w:rPr>
        <w:t xml:space="preserve">chool </w:t>
      </w:r>
      <w:r w:rsidR="00084E34">
        <w:rPr>
          <w:sz w:val="24"/>
          <w:szCs w:val="24"/>
        </w:rPr>
        <w:t>Committee, S</w:t>
      </w:r>
      <w:r w:rsidRPr="00B34E10">
        <w:rPr>
          <w:sz w:val="24"/>
          <w:szCs w:val="24"/>
        </w:rPr>
        <w:t xml:space="preserve">uperintendent or </w:t>
      </w:r>
      <w:r w:rsidR="00084E34">
        <w:rPr>
          <w:sz w:val="24"/>
          <w:szCs w:val="24"/>
        </w:rPr>
        <w:t>P</w:t>
      </w:r>
      <w:r w:rsidRPr="00B34E10">
        <w:rPr>
          <w:sz w:val="24"/>
          <w:szCs w:val="24"/>
        </w:rPr>
        <w:t>rincipal</w:t>
      </w:r>
      <w:r w:rsidR="00084E34">
        <w:rPr>
          <w:sz w:val="24"/>
          <w:szCs w:val="24"/>
        </w:rPr>
        <w:t>,</w:t>
      </w:r>
      <w:r w:rsidRPr="00B34E10">
        <w:rPr>
          <w:sz w:val="24"/>
          <w:szCs w:val="24"/>
        </w:rPr>
        <w:t xml:space="preserve"> as appropriate</w:t>
      </w:r>
      <w:r w:rsidR="00084E34">
        <w:rPr>
          <w:sz w:val="24"/>
          <w:szCs w:val="24"/>
        </w:rPr>
        <w:t>,</w:t>
      </w:r>
      <w:r w:rsidRPr="00B34E10">
        <w:rPr>
          <w:sz w:val="24"/>
          <w:szCs w:val="24"/>
        </w:rPr>
        <w:t xml:space="preserve"> </w:t>
      </w:r>
      <w:r w:rsidRPr="00B34E10">
        <w:rPr>
          <w:sz w:val="24"/>
          <w:szCs w:val="24"/>
          <w:u w:val="single"/>
        </w:rPr>
        <w:t>may</w:t>
      </w:r>
      <w:r w:rsidRPr="00B34E10">
        <w:rPr>
          <w:sz w:val="24"/>
          <w:szCs w:val="24"/>
        </w:rPr>
        <w:t xml:space="preserve"> obtain a state and national fingerprint criminal background check for any volunteer, subcontractor </w:t>
      </w:r>
      <w:r w:rsidR="00084E34">
        <w:rPr>
          <w:sz w:val="24"/>
          <w:szCs w:val="24"/>
        </w:rPr>
        <w:t>or laborer commissioned by the S</w:t>
      </w:r>
      <w:r w:rsidRPr="00B34E10">
        <w:rPr>
          <w:sz w:val="24"/>
          <w:szCs w:val="24"/>
        </w:rPr>
        <w:t xml:space="preserve">chool </w:t>
      </w:r>
      <w:r w:rsidR="00084E34">
        <w:rPr>
          <w:sz w:val="24"/>
          <w:szCs w:val="24"/>
        </w:rPr>
        <w:t>C</w:t>
      </w:r>
      <w:r w:rsidRPr="00B34E10">
        <w:rPr>
          <w:sz w:val="24"/>
          <w:szCs w:val="24"/>
        </w:rPr>
        <w:t>ommittee, school or employed by the city or town to perform work on school grounds, who may have direct and unmonitored contact with children. School volunteers and subcontractors/laborers who may have direct and unmonitored contact with children must continue to submit state CORI checks.</w:t>
      </w:r>
    </w:p>
    <w:p w:rsidR="00065D67" w:rsidRPr="00B34E10" w:rsidRDefault="00065D67" w:rsidP="007C3501">
      <w:pPr>
        <w:spacing w:line="240" w:lineRule="exact"/>
        <w:jc w:val="both"/>
        <w:rPr>
          <w:sz w:val="24"/>
          <w:szCs w:val="24"/>
        </w:rPr>
      </w:pPr>
    </w:p>
    <w:p w:rsidR="00065D67" w:rsidRPr="00B34E10" w:rsidRDefault="00065D67" w:rsidP="007C3501">
      <w:pPr>
        <w:spacing w:line="240" w:lineRule="exact"/>
        <w:jc w:val="both"/>
        <w:rPr>
          <w:sz w:val="24"/>
          <w:szCs w:val="24"/>
        </w:rPr>
      </w:pPr>
      <w:r w:rsidRPr="00B34E10">
        <w:rPr>
          <w:sz w:val="24"/>
          <w:szCs w:val="24"/>
        </w:rPr>
        <w:t>The fee charged by the provider to the employee and educator for national fingerprint background checks will be $55.00 for school employees subject to licensure by DESE and $35.00 for other employees, which fee may from time to time be adjusted by the ap</w:t>
      </w:r>
      <w:r w:rsidR="00084E34">
        <w:rPr>
          <w:sz w:val="24"/>
          <w:szCs w:val="24"/>
        </w:rPr>
        <w:t>propriate agency.  The employer</w:t>
      </w:r>
      <w:r w:rsidRPr="00B34E10">
        <w:rPr>
          <w:sz w:val="24"/>
          <w:szCs w:val="24"/>
        </w:rPr>
        <w:t xml:space="preserve"> shall continue to obtain periodically, but not less than every 3 years, from the department of criminal justice info</w:t>
      </w:r>
      <w:r w:rsidR="002B05F7">
        <w:rPr>
          <w:sz w:val="24"/>
          <w:szCs w:val="24"/>
        </w:rPr>
        <w:t>rmation services all available C</w:t>
      </w:r>
      <w:r w:rsidRPr="00B34E10">
        <w:rPr>
          <w:sz w:val="24"/>
          <w:szCs w:val="24"/>
        </w:rPr>
        <w:t xml:space="preserve">riminal </w:t>
      </w:r>
      <w:r w:rsidR="002B05F7">
        <w:rPr>
          <w:sz w:val="24"/>
          <w:szCs w:val="24"/>
        </w:rPr>
        <w:t>O</w:t>
      </w:r>
      <w:r w:rsidRPr="00B34E10">
        <w:rPr>
          <w:sz w:val="24"/>
          <w:szCs w:val="24"/>
        </w:rPr>
        <w:t xml:space="preserve">ffender </w:t>
      </w:r>
      <w:r w:rsidR="002B05F7">
        <w:rPr>
          <w:sz w:val="24"/>
          <w:szCs w:val="24"/>
        </w:rPr>
        <w:t>R</w:t>
      </w:r>
      <w:r w:rsidRPr="00B34E10">
        <w:rPr>
          <w:sz w:val="24"/>
          <w:szCs w:val="24"/>
        </w:rPr>
        <w:t xml:space="preserve">ecord </w:t>
      </w:r>
      <w:r w:rsidR="002B05F7">
        <w:rPr>
          <w:sz w:val="24"/>
          <w:szCs w:val="24"/>
        </w:rPr>
        <w:t>I</w:t>
      </w:r>
      <w:r w:rsidRPr="00B34E10">
        <w:rPr>
          <w:sz w:val="24"/>
          <w:szCs w:val="24"/>
        </w:rPr>
        <w:t xml:space="preserve">nformation (CORI) for any current and prospective employee or volunteer within the school district who may have direct and unmonitored contact with children. </w:t>
      </w:r>
    </w:p>
    <w:p w:rsidR="00065D67" w:rsidRPr="00B34E10" w:rsidRDefault="00065D67" w:rsidP="007C3501">
      <w:pPr>
        <w:spacing w:line="240" w:lineRule="exact"/>
        <w:jc w:val="both"/>
        <w:rPr>
          <w:sz w:val="24"/>
          <w:szCs w:val="24"/>
        </w:rPr>
      </w:pPr>
    </w:p>
    <w:p w:rsidR="00065D67" w:rsidRDefault="00065D67" w:rsidP="007C3501">
      <w:pPr>
        <w:spacing w:line="240" w:lineRule="exact"/>
        <w:jc w:val="both"/>
        <w:rPr>
          <w:sz w:val="24"/>
          <w:szCs w:val="24"/>
        </w:rPr>
      </w:pPr>
      <w:r w:rsidRPr="00B34E10">
        <w:rPr>
          <w:sz w:val="24"/>
          <w:szCs w:val="24"/>
        </w:rPr>
        <w:t>Direct and unmonitored contact with children is defined in DESE regulations as contact with a student when no other employee who has received a suitability determination by the school or district is present. “Contact” refers to any contact with a student that provides the individual with opportunity for physical touch or personal communication.</w:t>
      </w:r>
    </w:p>
    <w:p w:rsidR="002B05F7" w:rsidRPr="00B34E10" w:rsidRDefault="002B05F7" w:rsidP="007C3501">
      <w:pPr>
        <w:spacing w:line="240" w:lineRule="exact"/>
        <w:jc w:val="both"/>
        <w:rPr>
          <w:sz w:val="24"/>
          <w:szCs w:val="24"/>
        </w:rPr>
      </w:pPr>
    </w:p>
    <w:p w:rsidR="00065D67" w:rsidRDefault="00065D67" w:rsidP="007C3501">
      <w:pPr>
        <w:spacing w:line="240" w:lineRule="exact"/>
        <w:jc w:val="both"/>
        <w:rPr>
          <w:color w:val="000000"/>
          <w:sz w:val="24"/>
          <w:szCs w:val="24"/>
        </w:rPr>
      </w:pPr>
      <w:r w:rsidRPr="00B34E10">
        <w:rPr>
          <w:color w:val="000000"/>
          <w:sz w:val="24"/>
          <w:szCs w:val="24"/>
        </w:rPr>
        <w:t>This policy is applicable to any fingerprint-based state and national criminal history record check made for non-criminal justice purposes and requested under applicable federal authority and/or state statute authorizing such checks for licensing or employment purposes. Where such checks are allowable by law, the following practices and procedures will be followed.</w:t>
      </w:r>
    </w:p>
    <w:p w:rsidR="00B34E10" w:rsidRPr="00B34E10" w:rsidRDefault="00B34E10" w:rsidP="007C3501">
      <w:pPr>
        <w:spacing w:line="240" w:lineRule="exact"/>
        <w:jc w:val="both"/>
        <w:rPr>
          <w:color w:val="000000"/>
          <w:sz w:val="24"/>
          <w:szCs w:val="24"/>
        </w:rPr>
      </w:pPr>
    </w:p>
    <w:p w:rsidR="00065D67" w:rsidRDefault="00065D67" w:rsidP="007C3501">
      <w:pPr>
        <w:spacing w:line="240" w:lineRule="exact"/>
        <w:jc w:val="both"/>
        <w:rPr>
          <w:b/>
          <w:color w:val="000000"/>
          <w:sz w:val="24"/>
          <w:szCs w:val="24"/>
          <w:u w:val="single"/>
        </w:rPr>
      </w:pPr>
      <w:r w:rsidRPr="00B34E10">
        <w:rPr>
          <w:b/>
          <w:color w:val="000000"/>
          <w:sz w:val="24"/>
          <w:szCs w:val="24"/>
          <w:u w:val="single"/>
        </w:rPr>
        <w:t xml:space="preserve">Requesting CHRI </w:t>
      </w:r>
      <w:r w:rsidR="00165822">
        <w:rPr>
          <w:b/>
          <w:color w:val="000000"/>
          <w:sz w:val="24"/>
          <w:szCs w:val="24"/>
          <w:u w:val="single"/>
        </w:rPr>
        <w:t xml:space="preserve">(Criminal History Record Information) </w:t>
      </w:r>
      <w:r w:rsidRPr="00B34E10">
        <w:rPr>
          <w:b/>
          <w:color w:val="000000"/>
          <w:sz w:val="24"/>
          <w:szCs w:val="24"/>
          <w:u w:val="single"/>
        </w:rPr>
        <w:t>checks</w:t>
      </w:r>
    </w:p>
    <w:p w:rsidR="00B34E10" w:rsidRPr="00B34E10" w:rsidRDefault="00B34E10" w:rsidP="007C3501">
      <w:pPr>
        <w:spacing w:line="240" w:lineRule="exact"/>
        <w:jc w:val="both"/>
        <w:rPr>
          <w:b/>
          <w:color w:val="000000"/>
          <w:sz w:val="24"/>
          <w:szCs w:val="24"/>
          <w:u w:val="single"/>
        </w:rPr>
      </w:pPr>
    </w:p>
    <w:p w:rsidR="00065D67" w:rsidRPr="00B34E10" w:rsidRDefault="00065D67" w:rsidP="007C3501">
      <w:pPr>
        <w:spacing w:line="240" w:lineRule="exact"/>
        <w:jc w:val="both"/>
        <w:rPr>
          <w:color w:val="000000"/>
          <w:sz w:val="24"/>
          <w:szCs w:val="24"/>
        </w:rPr>
      </w:pPr>
      <w:r w:rsidRPr="00B34E10">
        <w:rPr>
          <w:color w:val="000000"/>
          <w:sz w:val="24"/>
          <w:szCs w:val="24"/>
        </w:rPr>
        <w:t>Fingerprint-based CHRI checks will only be conducted as authorized by state and federal law, in accordance with all applicable state and federal rules and regulations. If an applicant or employee is required to submit to a fingerprint-based state and national criminal history record check, he/she shall be informed of this requirement and instructed on how to comply with the law. Such instruction will include information on the procedure for submitting fingerprints. In addition, the applicant or employee will be provided with all information needed to successfully register for a fingerprinting appointment.</w:t>
      </w:r>
    </w:p>
    <w:p w:rsidR="00D36235" w:rsidRDefault="00D36235" w:rsidP="007C3501">
      <w:pPr>
        <w:spacing w:line="240" w:lineRule="exact"/>
        <w:jc w:val="both"/>
        <w:rPr>
          <w:b/>
          <w:color w:val="000000"/>
          <w:sz w:val="24"/>
          <w:szCs w:val="24"/>
          <w:u w:val="single"/>
        </w:rPr>
      </w:pPr>
    </w:p>
    <w:p w:rsidR="00065D67" w:rsidRDefault="00065D67" w:rsidP="00CD0429">
      <w:pPr>
        <w:spacing w:line="240" w:lineRule="exact"/>
        <w:jc w:val="both"/>
        <w:rPr>
          <w:b/>
          <w:color w:val="000000"/>
          <w:sz w:val="24"/>
          <w:szCs w:val="24"/>
          <w:u w:val="single"/>
        </w:rPr>
      </w:pPr>
      <w:r w:rsidRPr="00B34E10">
        <w:rPr>
          <w:b/>
          <w:color w:val="000000"/>
          <w:sz w:val="24"/>
          <w:szCs w:val="24"/>
          <w:u w:val="single"/>
        </w:rPr>
        <w:t>Access to CHRI</w:t>
      </w:r>
    </w:p>
    <w:p w:rsidR="00B34E10" w:rsidRPr="00B34E10" w:rsidRDefault="00B34E10" w:rsidP="00CD0429">
      <w:pPr>
        <w:spacing w:line="240" w:lineRule="exact"/>
        <w:jc w:val="both"/>
        <w:rPr>
          <w:b/>
          <w:color w:val="000000"/>
          <w:sz w:val="24"/>
          <w:szCs w:val="24"/>
        </w:rPr>
      </w:pPr>
    </w:p>
    <w:p w:rsidR="00944E18" w:rsidRDefault="00065D67" w:rsidP="00CD0429">
      <w:pPr>
        <w:spacing w:line="240" w:lineRule="exact"/>
        <w:jc w:val="both"/>
        <w:rPr>
          <w:color w:val="000000"/>
          <w:sz w:val="24"/>
          <w:szCs w:val="24"/>
        </w:rPr>
      </w:pPr>
      <w:r w:rsidRPr="00B34E10">
        <w:rPr>
          <w:color w:val="000000"/>
          <w:sz w:val="24"/>
          <w:szCs w:val="24"/>
        </w:rPr>
        <w:t xml:space="preserve">All CHRI is subject to strict state and federal rules and regulations in addition to Massachusetts CORI laws and regulations. CHRI cannot be shared with any unauthorized entity for any purpose, including subsequent hiring determinations. All receiving entities are subject to audit by the Massachusetts </w:t>
      </w:r>
    </w:p>
    <w:p w:rsidR="00944E18" w:rsidRDefault="00944E18" w:rsidP="00944E18">
      <w:pPr>
        <w:spacing w:line="240" w:lineRule="exact"/>
        <w:jc w:val="right"/>
        <w:rPr>
          <w:sz w:val="24"/>
          <w:szCs w:val="24"/>
        </w:rPr>
      </w:pPr>
    </w:p>
    <w:p w:rsidR="00944E18" w:rsidRDefault="00944E18" w:rsidP="00944E18">
      <w:pPr>
        <w:spacing w:line="240" w:lineRule="exact"/>
        <w:jc w:val="right"/>
        <w:rPr>
          <w:sz w:val="24"/>
          <w:szCs w:val="24"/>
        </w:rPr>
      </w:pPr>
      <w:r w:rsidRPr="00B34E10">
        <w:rPr>
          <w:sz w:val="24"/>
          <w:szCs w:val="24"/>
        </w:rPr>
        <w:t xml:space="preserve">1 of </w:t>
      </w:r>
      <w:r>
        <w:rPr>
          <w:sz w:val="24"/>
          <w:szCs w:val="24"/>
        </w:rPr>
        <w:t>6</w:t>
      </w:r>
    </w:p>
    <w:p w:rsidR="00944E18" w:rsidRDefault="00944E18">
      <w:pPr>
        <w:rPr>
          <w:sz w:val="24"/>
          <w:szCs w:val="24"/>
        </w:rPr>
      </w:pPr>
      <w:r>
        <w:rPr>
          <w:sz w:val="24"/>
          <w:szCs w:val="24"/>
        </w:rPr>
        <w:br w:type="page"/>
      </w:r>
    </w:p>
    <w:p w:rsidR="00944E18" w:rsidRPr="00944E18" w:rsidRDefault="00944E18" w:rsidP="00944E18">
      <w:pPr>
        <w:spacing w:line="240" w:lineRule="exact"/>
        <w:jc w:val="right"/>
        <w:rPr>
          <w:sz w:val="24"/>
          <w:szCs w:val="24"/>
        </w:rPr>
      </w:pPr>
      <w:r w:rsidRPr="00B34E10">
        <w:rPr>
          <w:sz w:val="24"/>
          <w:szCs w:val="24"/>
          <w:u w:val="single"/>
        </w:rPr>
        <w:lastRenderedPageBreak/>
        <w:t>File:</w:t>
      </w:r>
      <w:r w:rsidRPr="00B34E10">
        <w:rPr>
          <w:sz w:val="24"/>
          <w:szCs w:val="24"/>
        </w:rPr>
        <w:t xml:space="preserve">  ADDA</w:t>
      </w:r>
    </w:p>
    <w:p w:rsidR="00944E18" w:rsidRDefault="00944E18" w:rsidP="007C3501">
      <w:pPr>
        <w:spacing w:line="240" w:lineRule="exact"/>
        <w:rPr>
          <w:color w:val="000000"/>
          <w:sz w:val="24"/>
          <w:szCs w:val="24"/>
        </w:rPr>
      </w:pPr>
    </w:p>
    <w:p w:rsidR="00065D67" w:rsidRDefault="00065D67" w:rsidP="00CD0429">
      <w:pPr>
        <w:spacing w:line="240" w:lineRule="exact"/>
        <w:jc w:val="both"/>
        <w:rPr>
          <w:color w:val="000000"/>
          <w:sz w:val="24"/>
          <w:szCs w:val="24"/>
        </w:rPr>
      </w:pPr>
      <w:r w:rsidRPr="00B34E10">
        <w:rPr>
          <w:color w:val="000000"/>
          <w:sz w:val="24"/>
          <w:szCs w:val="24"/>
        </w:rPr>
        <w:t>Department of Criminal Justice Information Services (DCJIS) and the FBI, and failure to comply with such rules and regulations could lead to sanctions. Federal law and regulations provide that the exchange of records and information is subject to cancellation if dissemination is made outside of the receiving entity or related entities. Furthermore, an entity can be charged criminally for the unauthorized disclosure of CHRI.</w:t>
      </w:r>
    </w:p>
    <w:p w:rsidR="00B34E10" w:rsidRPr="00B34E10" w:rsidRDefault="00B34E10" w:rsidP="00CD0429">
      <w:pPr>
        <w:spacing w:line="240" w:lineRule="exact"/>
        <w:jc w:val="both"/>
        <w:rPr>
          <w:color w:val="000000"/>
          <w:sz w:val="24"/>
          <w:szCs w:val="24"/>
        </w:rPr>
      </w:pPr>
    </w:p>
    <w:p w:rsidR="00065D67" w:rsidRDefault="00065D67" w:rsidP="00CD0429">
      <w:pPr>
        <w:spacing w:line="240" w:lineRule="exact"/>
        <w:jc w:val="both"/>
        <w:rPr>
          <w:b/>
          <w:color w:val="000000"/>
          <w:sz w:val="24"/>
          <w:szCs w:val="24"/>
          <w:u w:val="single"/>
        </w:rPr>
      </w:pPr>
      <w:r w:rsidRPr="00B34E10">
        <w:rPr>
          <w:b/>
          <w:color w:val="000000"/>
          <w:sz w:val="24"/>
          <w:szCs w:val="24"/>
          <w:u w:val="single"/>
        </w:rPr>
        <w:t>Storage of CHRI</w:t>
      </w:r>
    </w:p>
    <w:p w:rsidR="00B34E10" w:rsidRPr="00B34E10" w:rsidRDefault="00B34E10" w:rsidP="00CD0429">
      <w:pPr>
        <w:spacing w:line="240" w:lineRule="exact"/>
        <w:jc w:val="both"/>
        <w:rPr>
          <w:b/>
          <w:color w:val="000000"/>
          <w:sz w:val="24"/>
          <w:szCs w:val="24"/>
        </w:rPr>
      </w:pPr>
    </w:p>
    <w:p w:rsidR="00065D67" w:rsidRDefault="00065D67" w:rsidP="00CD0429">
      <w:pPr>
        <w:spacing w:line="240" w:lineRule="exact"/>
        <w:jc w:val="both"/>
        <w:rPr>
          <w:color w:val="000000"/>
          <w:sz w:val="24"/>
          <w:szCs w:val="24"/>
        </w:rPr>
      </w:pPr>
      <w:r w:rsidRPr="00B34E10">
        <w:rPr>
          <w:color w:val="000000"/>
          <w:sz w:val="24"/>
          <w:szCs w:val="24"/>
        </w:rPr>
        <w:t>CHRI shall only be stored for extended periods of time when needed for the integrity and/or utility of an individual's personnel file. Administrative, technical, and physical safeguards, which are in compliance with the most recent</w:t>
      </w:r>
      <w:r w:rsidRPr="00B34E10">
        <w:rPr>
          <w:rStyle w:val="apple-converted-space"/>
          <w:color w:val="000000"/>
          <w:sz w:val="24"/>
          <w:szCs w:val="24"/>
        </w:rPr>
        <w:t> </w:t>
      </w:r>
      <w:r w:rsidRPr="00B34E10">
        <w:rPr>
          <w:color w:val="000000"/>
          <w:sz w:val="24"/>
          <w:szCs w:val="24"/>
        </w:rPr>
        <w:t>CJIS Security Policy have been implemented to ensure the security and confidentiality of CHRI. Each individual involved in the handling of CHRI is to familiarize himself/herself with these safeguards.</w:t>
      </w:r>
    </w:p>
    <w:p w:rsidR="00944E18" w:rsidRPr="00B34E10" w:rsidRDefault="00944E18" w:rsidP="00CD0429">
      <w:pPr>
        <w:spacing w:line="240" w:lineRule="exact"/>
        <w:jc w:val="both"/>
        <w:rPr>
          <w:color w:val="000000"/>
          <w:sz w:val="24"/>
          <w:szCs w:val="24"/>
        </w:rPr>
      </w:pPr>
    </w:p>
    <w:p w:rsidR="00065D67" w:rsidRDefault="00065D67" w:rsidP="00CD0429">
      <w:pPr>
        <w:spacing w:line="240" w:lineRule="exact"/>
        <w:jc w:val="both"/>
        <w:rPr>
          <w:color w:val="000000"/>
          <w:sz w:val="24"/>
          <w:szCs w:val="24"/>
        </w:rPr>
      </w:pPr>
      <w:r w:rsidRPr="00B34E10">
        <w:rPr>
          <w:color w:val="000000"/>
          <w:sz w:val="24"/>
          <w:szCs w:val="24"/>
        </w:rPr>
        <w:t>In addition to the above, each individual involved in the handling of CHRI will strictly adhere to the policy on the storage, retention and destruction of CHRI.</w:t>
      </w:r>
    </w:p>
    <w:p w:rsidR="00B34E10" w:rsidRPr="00B34E10" w:rsidRDefault="00B34E10" w:rsidP="00CD0429">
      <w:pPr>
        <w:spacing w:line="240" w:lineRule="exact"/>
        <w:jc w:val="both"/>
        <w:rPr>
          <w:color w:val="000000"/>
          <w:sz w:val="24"/>
          <w:szCs w:val="24"/>
        </w:rPr>
      </w:pPr>
    </w:p>
    <w:p w:rsidR="00065D67" w:rsidRDefault="00065D67" w:rsidP="00CD0429">
      <w:pPr>
        <w:spacing w:line="240" w:lineRule="exact"/>
        <w:jc w:val="both"/>
        <w:rPr>
          <w:b/>
          <w:color w:val="000000"/>
          <w:sz w:val="24"/>
          <w:szCs w:val="24"/>
          <w:u w:val="single"/>
        </w:rPr>
      </w:pPr>
      <w:r w:rsidRPr="00B34E10">
        <w:rPr>
          <w:b/>
          <w:color w:val="000000"/>
          <w:sz w:val="24"/>
          <w:szCs w:val="24"/>
          <w:u w:val="single"/>
        </w:rPr>
        <w:t>Retention and Destruction of CHRI</w:t>
      </w:r>
    </w:p>
    <w:p w:rsidR="00B34E10" w:rsidRPr="00B34E10" w:rsidRDefault="00B34E10" w:rsidP="00CD0429">
      <w:pPr>
        <w:spacing w:line="240" w:lineRule="exact"/>
        <w:jc w:val="both"/>
        <w:rPr>
          <w:b/>
          <w:color w:val="000000"/>
          <w:sz w:val="24"/>
          <w:szCs w:val="24"/>
        </w:rPr>
      </w:pPr>
    </w:p>
    <w:p w:rsidR="00065D67" w:rsidRPr="00B34E10" w:rsidRDefault="00065D67" w:rsidP="00CD0429">
      <w:pPr>
        <w:spacing w:line="240" w:lineRule="exact"/>
        <w:jc w:val="both"/>
        <w:rPr>
          <w:color w:val="000000"/>
          <w:sz w:val="24"/>
          <w:szCs w:val="24"/>
        </w:rPr>
      </w:pPr>
      <w:r w:rsidRPr="00B34E10">
        <w:rPr>
          <w:color w:val="000000"/>
          <w:sz w:val="24"/>
          <w:szCs w:val="24"/>
        </w:rPr>
        <w:t>Federal law prohibits the repurposing or dissemination of CHRI beyond its initial requested purpose. Once an individual's CHRI is received, it will be securely retained in internal agency documents for the following purposes</w:t>
      </w:r>
      <w:r w:rsidRPr="00B34E10">
        <w:rPr>
          <w:rStyle w:val="apple-converted-space"/>
          <w:color w:val="000000"/>
          <w:sz w:val="24"/>
          <w:szCs w:val="24"/>
        </w:rPr>
        <w:t> </w:t>
      </w:r>
      <w:r w:rsidRPr="00B34E10">
        <w:rPr>
          <w:rStyle w:val="boldem"/>
          <w:b/>
          <w:bCs/>
          <w:i/>
          <w:iCs/>
          <w:color w:val="000000"/>
          <w:sz w:val="24"/>
          <w:szCs w:val="24"/>
        </w:rPr>
        <w:t>only</w:t>
      </w:r>
      <w:r w:rsidRPr="00B34E10">
        <w:rPr>
          <w:color w:val="000000"/>
          <w:sz w:val="24"/>
          <w:szCs w:val="24"/>
        </w:rPr>
        <w:t>:</w:t>
      </w:r>
    </w:p>
    <w:p w:rsidR="00B34E10" w:rsidRDefault="00B34E10" w:rsidP="00CD0429">
      <w:pPr>
        <w:spacing w:line="240" w:lineRule="exact"/>
        <w:jc w:val="both"/>
        <w:rPr>
          <w:color w:val="000000"/>
          <w:sz w:val="24"/>
          <w:szCs w:val="24"/>
        </w:rPr>
      </w:pPr>
    </w:p>
    <w:p w:rsidR="00065D67" w:rsidRPr="00B34E10" w:rsidRDefault="00065D67" w:rsidP="00CD0429">
      <w:pPr>
        <w:spacing w:line="240" w:lineRule="exact"/>
        <w:ind w:firstLine="720"/>
        <w:jc w:val="both"/>
        <w:rPr>
          <w:color w:val="000000"/>
          <w:sz w:val="24"/>
          <w:szCs w:val="24"/>
        </w:rPr>
      </w:pPr>
      <w:r w:rsidRPr="00B34E10">
        <w:rPr>
          <w:color w:val="000000"/>
          <w:sz w:val="24"/>
          <w:szCs w:val="24"/>
        </w:rPr>
        <w:t>Historical reference and/or comparison with future CHRI requests,</w:t>
      </w:r>
    </w:p>
    <w:p w:rsidR="00065D67" w:rsidRPr="00B34E10" w:rsidRDefault="00065D67" w:rsidP="00CD0429">
      <w:pPr>
        <w:spacing w:line="240" w:lineRule="exact"/>
        <w:ind w:firstLine="720"/>
        <w:jc w:val="both"/>
        <w:rPr>
          <w:color w:val="000000"/>
          <w:sz w:val="24"/>
          <w:szCs w:val="24"/>
        </w:rPr>
      </w:pPr>
      <w:r w:rsidRPr="00B34E10">
        <w:rPr>
          <w:color w:val="000000"/>
          <w:sz w:val="24"/>
          <w:szCs w:val="24"/>
        </w:rPr>
        <w:t>Dispute of the accuracy of the record</w:t>
      </w:r>
    </w:p>
    <w:p w:rsidR="00065D67" w:rsidRPr="00B34E10" w:rsidRDefault="00065D67" w:rsidP="00CD0429">
      <w:pPr>
        <w:spacing w:line="240" w:lineRule="exact"/>
        <w:ind w:firstLine="720"/>
        <w:jc w:val="both"/>
        <w:rPr>
          <w:color w:val="000000"/>
          <w:sz w:val="24"/>
          <w:szCs w:val="24"/>
        </w:rPr>
      </w:pPr>
      <w:r w:rsidRPr="00B34E10">
        <w:rPr>
          <w:color w:val="000000"/>
          <w:sz w:val="24"/>
          <w:szCs w:val="24"/>
        </w:rPr>
        <w:t>Evidence for any subsequent proceedings based on information contained in the CHRI.</w:t>
      </w:r>
    </w:p>
    <w:p w:rsidR="00B34E10" w:rsidRDefault="00B34E10" w:rsidP="00CD0429">
      <w:pPr>
        <w:spacing w:line="240" w:lineRule="exact"/>
        <w:jc w:val="both"/>
        <w:rPr>
          <w:color w:val="000000"/>
          <w:sz w:val="24"/>
          <w:szCs w:val="24"/>
        </w:rPr>
      </w:pPr>
    </w:p>
    <w:p w:rsidR="00D36235" w:rsidRDefault="00065D67" w:rsidP="00CD0429">
      <w:pPr>
        <w:spacing w:line="240" w:lineRule="exact"/>
        <w:jc w:val="both"/>
        <w:rPr>
          <w:rStyle w:val="em"/>
          <w:i/>
          <w:iCs/>
          <w:color w:val="000000"/>
          <w:sz w:val="24"/>
          <w:szCs w:val="24"/>
        </w:rPr>
      </w:pPr>
      <w:r w:rsidRPr="00B34E10">
        <w:rPr>
          <w:color w:val="000000"/>
          <w:sz w:val="24"/>
          <w:szCs w:val="24"/>
        </w:rPr>
        <w:t>CHRI will be kept for the above purposes in</w:t>
      </w:r>
      <w:r w:rsidRPr="00B34E10">
        <w:rPr>
          <w:rStyle w:val="apple-converted-space"/>
          <w:color w:val="000000"/>
          <w:sz w:val="24"/>
          <w:szCs w:val="24"/>
        </w:rPr>
        <w:t> </w:t>
      </w:r>
      <w:r w:rsidRPr="00B34E10">
        <w:rPr>
          <w:rStyle w:val="em"/>
          <w:iCs/>
          <w:color w:val="000000"/>
          <w:sz w:val="24"/>
          <w:szCs w:val="24"/>
        </w:rPr>
        <w:t>a secure location in the office of the superintendent.</w:t>
      </w:r>
      <w:r w:rsidR="00084E34">
        <w:rPr>
          <w:rStyle w:val="em"/>
          <w:iCs/>
          <w:color w:val="000000"/>
          <w:sz w:val="24"/>
          <w:szCs w:val="24"/>
        </w:rPr>
        <w:t xml:space="preserve">  </w:t>
      </w:r>
      <w:r w:rsidRPr="00B34E10">
        <w:rPr>
          <w:color w:val="000000"/>
          <w:sz w:val="24"/>
          <w:szCs w:val="24"/>
        </w:rPr>
        <w:t>When no longer needed, CHRI and any summary of CHRI data must be destroyed by shredding paper copies and/or by deleting all electronic copies from the electronic storage location, including any backup copies or files. The shredding of paper copies of CHRI by an outside vendor must be supervised by an employee of the</w:t>
      </w:r>
      <w:r w:rsidRPr="00B34E10">
        <w:rPr>
          <w:rStyle w:val="apple-converted-space"/>
          <w:color w:val="000000"/>
          <w:sz w:val="24"/>
          <w:szCs w:val="24"/>
        </w:rPr>
        <w:t> </w:t>
      </w:r>
      <w:r w:rsidRPr="00B34E10">
        <w:rPr>
          <w:rStyle w:val="em"/>
          <w:iCs/>
          <w:color w:val="000000"/>
          <w:sz w:val="24"/>
          <w:szCs w:val="24"/>
        </w:rPr>
        <w:t>district</w:t>
      </w:r>
      <w:r w:rsidRPr="00B34E10">
        <w:rPr>
          <w:rStyle w:val="em"/>
          <w:i/>
          <w:iCs/>
          <w:color w:val="000000"/>
          <w:sz w:val="24"/>
          <w:szCs w:val="24"/>
        </w:rPr>
        <w:t>.</w:t>
      </w:r>
    </w:p>
    <w:p w:rsidR="00B34E10" w:rsidRPr="00B34E10" w:rsidRDefault="00B34E10" w:rsidP="00CD0429">
      <w:pPr>
        <w:spacing w:line="240" w:lineRule="exact"/>
        <w:jc w:val="both"/>
        <w:rPr>
          <w:rStyle w:val="em"/>
          <w:i/>
          <w:iCs/>
          <w:color w:val="000000"/>
          <w:sz w:val="24"/>
          <w:szCs w:val="24"/>
        </w:rPr>
      </w:pPr>
    </w:p>
    <w:p w:rsidR="00065D67" w:rsidRDefault="00065D67" w:rsidP="00CD0429">
      <w:pPr>
        <w:spacing w:line="240" w:lineRule="exact"/>
        <w:jc w:val="both"/>
        <w:rPr>
          <w:b/>
          <w:color w:val="000000"/>
          <w:sz w:val="24"/>
          <w:szCs w:val="24"/>
          <w:u w:val="single"/>
        </w:rPr>
      </w:pPr>
      <w:r w:rsidRPr="00B34E10">
        <w:rPr>
          <w:b/>
          <w:color w:val="000000"/>
          <w:sz w:val="24"/>
          <w:szCs w:val="24"/>
          <w:u w:val="single"/>
        </w:rPr>
        <w:t>CHRI Training</w:t>
      </w:r>
    </w:p>
    <w:p w:rsidR="00B34E10" w:rsidRPr="00B34E10" w:rsidRDefault="00B34E10" w:rsidP="00CD0429">
      <w:pPr>
        <w:spacing w:line="240" w:lineRule="exact"/>
        <w:jc w:val="both"/>
        <w:rPr>
          <w:b/>
          <w:color w:val="000000"/>
          <w:sz w:val="24"/>
          <w:szCs w:val="24"/>
        </w:rPr>
      </w:pPr>
    </w:p>
    <w:p w:rsidR="00D36235" w:rsidRPr="00B34E10" w:rsidRDefault="00065D67" w:rsidP="00CD0429">
      <w:pPr>
        <w:spacing w:line="240" w:lineRule="exact"/>
        <w:jc w:val="both"/>
        <w:rPr>
          <w:color w:val="000000"/>
          <w:sz w:val="24"/>
          <w:szCs w:val="24"/>
        </w:rPr>
      </w:pPr>
      <w:r w:rsidRPr="00B34E10">
        <w:rPr>
          <w:color w:val="000000"/>
          <w:sz w:val="24"/>
          <w:szCs w:val="24"/>
        </w:rPr>
        <w:t>An informed review of a criminal record requires training. Accordingly, all personnel authorized to receive and/or review CHRI at</w:t>
      </w:r>
      <w:r w:rsidRPr="00B34E10">
        <w:rPr>
          <w:rStyle w:val="apple-converted-space"/>
          <w:color w:val="000000"/>
          <w:sz w:val="24"/>
          <w:szCs w:val="24"/>
        </w:rPr>
        <w:t> </w:t>
      </w:r>
      <w:r w:rsidRPr="00B34E10">
        <w:rPr>
          <w:rStyle w:val="em"/>
          <w:iCs/>
          <w:color w:val="000000"/>
          <w:sz w:val="24"/>
          <w:szCs w:val="24"/>
        </w:rPr>
        <w:t>the district</w:t>
      </w:r>
      <w:r w:rsidRPr="00B34E10">
        <w:rPr>
          <w:rStyle w:val="apple-converted-space"/>
          <w:color w:val="000000"/>
          <w:sz w:val="24"/>
          <w:szCs w:val="24"/>
        </w:rPr>
        <w:t> </w:t>
      </w:r>
      <w:r w:rsidRPr="00B34E10">
        <w:rPr>
          <w:color w:val="000000"/>
          <w:sz w:val="24"/>
          <w:szCs w:val="24"/>
        </w:rPr>
        <w:t>will review and become familiar with the educational and relevant training materials regarding SAFIS and CHRI laws and regulations made available by the appropriate</w:t>
      </w:r>
      <w:r w:rsidR="00D36235" w:rsidRPr="00B34E10">
        <w:rPr>
          <w:color w:val="000000"/>
          <w:sz w:val="24"/>
          <w:szCs w:val="24"/>
        </w:rPr>
        <w:t xml:space="preserve"> agencies, including the DCJIS.</w:t>
      </w:r>
    </w:p>
    <w:p w:rsidR="00D36235" w:rsidRDefault="00D36235" w:rsidP="00CD0429">
      <w:pPr>
        <w:spacing w:line="240" w:lineRule="exact"/>
        <w:jc w:val="both"/>
        <w:rPr>
          <w:b/>
          <w:color w:val="000000"/>
          <w:sz w:val="24"/>
          <w:szCs w:val="24"/>
          <w:u w:val="single"/>
        </w:rPr>
      </w:pPr>
    </w:p>
    <w:p w:rsidR="00944E18" w:rsidRPr="00B34E10" w:rsidRDefault="00944E18" w:rsidP="00CD0429">
      <w:pPr>
        <w:spacing w:line="240" w:lineRule="exact"/>
        <w:jc w:val="both"/>
        <w:rPr>
          <w:b/>
          <w:color w:val="000000"/>
          <w:sz w:val="24"/>
          <w:szCs w:val="24"/>
          <w:u w:val="single"/>
        </w:rPr>
      </w:pPr>
      <w:r w:rsidRPr="00B34E10">
        <w:rPr>
          <w:b/>
          <w:color w:val="000000"/>
          <w:sz w:val="24"/>
          <w:szCs w:val="24"/>
          <w:u w:val="single"/>
        </w:rPr>
        <w:t>Determining Suitability</w:t>
      </w:r>
    </w:p>
    <w:p w:rsidR="00944E18" w:rsidRDefault="00944E18" w:rsidP="00CD0429">
      <w:pPr>
        <w:spacing w:line="240" w:lineRule="exact"/>
        <w:jc w:val="both"/>
        <w:rPr>
          <w:color w:val="000000"/>
          <w:sz w:val="24"/>
          <w:szCs w:val="24"/>
        </w:rPr>
      </w:pPr>
    </w:p>
    <w:p w:rsidR="00944E18" w:rsidRDefault="00944E18" w:rsidP="00CD0429">
      <w:pPr>
        <w:spacing w:line="240" w:lineRule="exact"/>
        <w:jc w:val="both"/>
        <w:rPr>
          <w:iCs/>
          <w:color w:val="000000"/>
          <w:sz w:val="24"/>
          <w:szCs w:val="24"/>
        </w:rPr>
      </w:pPr>
      <w:r w:rsidRPr="00B34E10">
        <w:rPr>
          <w:color w:val="000000"/>
          <w:sz w:val="24"/>
          <w:szCs w:val="24"/>
        </w:rPr>
        <w:t>In determining an individual's suitability, the following factors will be considered:</w:t>
      </w:r>
      <w:r w:rsidRPr="00B34E10">
        <w:rPr>
          <w:i/>
          <w:iCs/>
          <w:color w:val="000000"/>
          <w:sz w:val="24"/>
          <w:szCs w:val="24"/>
        </w:rPr>
        <w:t xml:space="preserve"> </w:t>
      </w:r>
      <w:r w:rsidRPr="00B34E10">
        <w:rPr>
          <w:iCs/>
          <w:color w:val="000000"/>
          <w:sz w:val="24"/>
          <w:szCs w:val="24"/>
        </w:rPr>
        <w:t>these factors may include, but not necessarily be limited to: the nature and gravity of the crime and the underlying conduct, the time that has passed since the offense, conviction and/or completion of the sentence, nature of the position held or sought, age of the individual at the time of the offense, number of offenses, any relevant evidence of rehabilitation or lack thereof and any other factors deemed relevant by the district.</w:t>
      </w:r>
    </w:p>
    <w:p w:rsidR="00944E18" w:rsidRDefault="00944E18" w:rsidP="00CD0429">
      <w:pPr>
        <w:spacing w:line="240" w:lineRule="exact"/>
        <w:jc w:val="both"/>
        <w:rPr>
          <w:color w:val="000000"/>
          <w:sz w:val="24"/>
          <w:szCs w:val="24"/>
        </w:rPr>
      </w:pPr>
    </w:p>
    <w:p w:rsidR="00962EDF" w:rsidRDefault="00962EDF" w:rsidP="00CD0429">
      <w:pPr>
        <w:spacing w:line="240" w:lineRule="exact"/>
        <w:jc w:val="both"/>
        <w:rPr>
          <w:color w:val="000000"/>
          <w:sz w:val="24"/>
          <w:szCs w:val="24"/>
        </w:rPr>
      </w:pPr>
    </w:p>
    <w:p w:rsidR="00962EDF" w:rsidRPr="00B34E10" w:rsidRDefault="00962EDF" w:rsidP="00CD0429">
      <w:pPr>
        <w:spacing w:line="240" w:lineRule="exact"/>
        <w:jc w:val="both"/>
        <w:rPr>
          <w:color w:val="000000"/>
          <w:sz w:val="24"/>
          <w:szCs w:val="24"/>
        </w:rPr>
      </w:pPr>
    </w:p>
    <w:p w:rsidR="00B34E10" w:rsidRDefault="00B34E10" w:rsidP="00CD0429">
      <w:pPr>
        <w:spacing w:line="240" w:lineRule="exact"/>
        <w:jc w:val="both"/>
        <w:rPr>
          <w:b/>
          <w:color w:val="000000"/>
          <w:sz w:val="24"/>
          <w:szCs w:val="24"/>
          <w:u w:val="single"/>
        </w:rPr>
      </w:pPr>
    </w:p>
    <w:p w:rsidR="00944E18" w:rsidRDefault="00944E18" w:rsidP="00CD0429">
      <w:pPr>
        <w:spacing w:line="240" w:lineRule="exact"/>
        <w:jc w:val="both"/>
        <w:rPr>
          <w:b/>
          <w:color w:val="000000"/>
          <w:sz w:val="24"/>
          <w:szCs w:val="24"/>
          <w:u w:val="single"/>
        </w:rPr>
      </w:pPr>
    </w:p>
    <w:p w:rsidR="00084E34" w:rsidRDefault="00D36235" w:rsidP="007C3501">
      <w:pPr>
        <w:spacing w:line="240" w:lineRule="exact"/>
        <w:jc w:val="right"/>
        <w:rPr>
          <w:sz w:val="24"/>
          <w:szCs w:val="24"/>
        </w:rPr>
      </w:pPr>
      <w:r w:rsidRPr="00B34E10">
        <w:rPr>
          <w:sz w:val="24"/>
          <w:szCs w:val="24"/>
        </w:rPr>
        <w:t xml:space="preserve">2 of </w:t>
      </w:r>
      <w:r w:rsidR="00B34E10">
        <w:rPr>
          <w:sz w:val="24"/>
          <w:szCs w:val="24"/>
        </w:rPr>
        <w:t>6</w:t>
      </w:r>
    </w:p>
    <w:p w:rsidR="00084E34" w:rsidRDefault="00084E34" w:rsidP="007C3501">
      <w:pPr>
        <w:spacing w:line="240" w:lineRule="exact"/>
        <w:rPr>
          <w:sz w:val="24"/>
          <w:szCs w:val="24"/>
        </w:rPr>
      </w:pPr>
      <w:r>
        <w:rPr>
          <w:sz w:val="24"/>
          <w:szCs w:val="24"/>
        </w:rPr>
        <w:br w:type="page"/>
      </w:r>
    </w:p>
    <w:p w:rsidR="00D36235" w:rsidRPr="00B34E10" w:rsidRDefault="00D36235" w:rsidP="007C3501">
      <w:pPr>
        <w:spacing w:line="240" w:lineRule="exact"/>
        <w:jc w:val="right"/>
        <w:rPr>
          <w:b/>
          <w:color w:val="000000"/>
          <w:sz w:val="24"/>
          <w:szCs w:val="24"/>
          <w:u w:val="single"/>
        </w:rPr>
      </w:pPr>
      <w:r w:rsidRPr="00B34E10">
        <w:rPr>
          <w:sz w:val="24"/>
          <w:szCs w:val="24"/>
          <w:u w:val="single"/>
        </w:rPr>
        <w:lastRenderedPageBreak/>
        <w:t>File:</w:t>
      </w:r>
      <w:r w:rsidRPr="00B34E10">
        <w:rPr>
          <w:sz w:val="24"/>
          <w:szCs w:val="24"/>
        </w:rPr>
        <w:t xml:space="preserve">  ADDA</w:t>
      </w:r>
    </w:p>
    <w:p w:rsidR="00962EDF" w:rsidRDefault="00962EDF" w:rsidP="00962EDF">
      <w:pPr>
        <w:spacing w:line="240" w:lineRule="exact"/>
        <w:jc w:val="both"/>
        <w:rPr>
          <w:color w:val="000000"/>
          <w:sz w:val="24"/>
          <w:szCs w:val="24"/>
        </w:rPr>
      </w:pPr>
    </w:p>
    <w:p w:rsidR="00962EDF" w:rsidRDefault="00962EDF" w:rsidP="00962EDF">
      <w:pPr>
        <w:spacing w:line="240" w:lineRule="exact"/>
        <w:jc w:val="both"/>
        <w:rPr>
          <w:color w:val="000000"/>
          <w:sz w:val="24"/>
          <w:szCs w:val="24"/>
        </w:rPr>
      </w:pPr>
      <w:r w:rsidRPr="00B34E10">
        <w:rPr>
          <w:color w:val="000000"/>
          <w:sz w:val="24"/>
          <w:szCs w:val="24"/>
        </w:rPr>
        <w:t>A record of the suitability determination will be retained. The following information will be included in the determination:</w:t>
      </w:r>
    </w:p>
    <w:p w:rsidR="00B34E10" w:rsidRPr="00B34E10" w:rsidRDefault="00B34E10" w:rsidP="007C3501">
      <w:pPr>
        <w:spacing w:line="240" w:lineRule="exact"/>
        <w:jc w:val="both"/>
        <w:rPr>
          <w:color w:val="000000"/>
          <w:sz w:val="24"/>
          <w:szCs w:val="24"/>
        </w:rPr>
      </w:pPr>
    </w:p>
    <w:p w:rsidR="00065D67" w:rsidRPr="00B34E10" w:rsidRDefault="00065D67" w:rsidP="007C3501">
      <w:pPr>
        <w:spacing w:line="240" w:lineRule="exact"/>
        <w:ind w:firstLine="720"/>
        <w:jc w:val="both"/>
        <w:rPr>
          <w:color w:val="000000"/>
          <w:sz w:val="24"/>
          <w:szCs w:val="24"/>
        </w:rPr>
      </w:pPr>
      <w:r w:rsidRPr="00B34E10">
        <w:rPr>
          <w:color w:val="000000"/>
          <w:sz w:val="24"/>
          <w:szCs w:val="24"/>
        </w:rPr>
        <w:t>The name and date of birth of the employee or applicant;</w:t>
      </w:r>
    </w:p>
    <w:p w:rsidR="00065D67" w:rsidRPr="00B34E10" w:rsidRDefault="00065D67" w:rsidP="007C3501">
      <w:pPr>
        <w:spacing w:line="240" w:lineRule="exact"/>
        <w:ind w:firstLine="720"/>
        <w:jc w:val="both"/>
        <w:rPr>
          <w:color w:val="000000"/>
          <w:sz w:val="24"/>
          <w:szCs w:val="24"/>
        </w:rPr>
      </w:pPr>
      <w:r w:rsidRPr="00B34E10">
        <w:rPr>
          <w:color w:val="000000"/>
          <w:sz w:val="24"/>
          <w:szCs w:val="24"/>
        </w:rPr>
        <w:t>The date on which the school employer received the national criminal history check results; and,</w:t>
      </w:r>
    </w:p>
    <w:p w:rsidR="00065D67" w:rsidRDefault="00065D67" w:rsidP="007C3501">
      <w:pPr>
        <w:spacing w:line="240" w:lineRule="exact"/>
        <w:ind w:firstLine="720"/>
        <w:jc w:val="both"/>
        <w:rPr>
          <w:color w:val="000000"/>
          <w:sz w:val="24"/>
          <w:szCs w:val="24"/>
        </w:rPr>
      </w:pPr>
      <w:r w:rsidRPr="00B34E10">
        <w:rPr>
          <w:color w:val="000000"/>
          <w:sz w:val="24"/>
          <w:szCs w:val="24"/>
        </w:rPr>
        <w:t>The suitability determination (either "suitable" or "unsuitable").</w:t>
      </w:r>
    </w:p>
    <w:p w:rsidR="00B34E10" w:rsidRPr="00B34E10" w:rsidRDefault="00B34E10" w:rsidP="007C3501">
      <w:pPr>
        <w:spacing w:line="240" w:lineRule="exact"/>
        <w:ind w:firstLine="720"/>
        <w:jc w:val="both"/>
        <w:rPr>
          <w:color w:val="000000"/>
          <w:sz w:val="24"/>
          <w:szCs w:val="24"/>
        </w:rPr>
      </w:pPr>
    </w:p>
    <w:p w:rsidR="00D36235" w:rsidRDefault="00065D67" w:rsidP="007C3501">
      <w:pPr>
        <w:spacing w:line="240" w:lineRule="exact"/>
        <w:jc w:val="both"/>
        <w:rPr>
          <w:color w:val="000000"/>
          <w:sz w:val="24"/>
          <w:szCs w:val="24"/>
        </w:rPr>
      </w:pPr>
      <w:r w:rsidRPr="00B34E10">
        <w:rPr>
          <w:color w:val="000000"/>
          <w:sz w:val="24"/>
          <w:szCs w:val="24"/>
        </w:rPr>
        <w:t>A copy of an individual's suitability determination documentation must be provided to another school employer, or to the individual, upon request of the individual for whom the school employer conduct</w:t>
      </w:r>
      <w:r w:rsidR="00D36235" w:rsidRPr="00B34E10">
        <w:rPr>
          <w:color w:val="000000"/>
          <w:sz w:val="24"/>
          <w:szCs w:val="24"/>
        </w:rPr>
        <w:t>ed a suitability determination.</w:t>
      </w:r>
    </w:p>
    <w:p w:rsidR="00B34E10" w:rsidRPr="00B34E10" w:rsidRDefault="00B34E10" w:rsidP="007C3501">
      <w:pPr>
        <w:spacing w:line="240" w:lineRule="exact"/>
        <w:jc w:val="both"/>
        <w:rPr>
          <w:color w:val="000000"/>
          <w:sz w:val="24"/>
          <w:szCs w:val="24"/>
        </w:rPr>
      </w:pPr>
    </w:p>
    <w:p w:rsidR="00D36235" w:rsidRDefault="00D36235" w:rsidP="007C3501">
      <w:pPr>
        <w:spacing w:line="240" w:lineRule="exact"/>
        <w:jc w:val="both"/>
        <w:rPr>
          <w:b/>
          <w:color w:val="000000"/>
          <w:sz w:val="24"/>
          <w:szCs w:val="24"/>
          <w:u w:val="single"/>
        </w:rPr>
      </w:pPr>
      <w:r w:rsidRPr="00B34E10">
        <w:rPr>
          <w:b/>
          <w:color w:val="000000"/>
          <w:sz w:val="24"/>
          <w:szCs w:val="24"/>
          <w:u w:val="single"/>
        </w:rPr>
        <w:t>Relying on Previous Suitability Determination.</w:t>
      </w:r>
    </w:p>
    <w:p w:rsidR="00B34E10" w:rsidRPr="00B34E10" w:rsidRDefault="00B34E10" w:rsidP="007C3501">
      <w:pPr>
        <w:spacing w:line="240" w:lineRule="exact"/>
        <w:jc w:val="both"/>
        <w:rPr>
          <w:b/>
          <w:color w:val="000000"/>
          <w:sz w:val="24"/>
          <w:szCs w:val="24"/>
          <w:u w:val="single"/>
        </w:rPr>
      </w:pPr>
    </w:p>
    <w:p w:rsidR="00D36235" w:rsidRPr="00B34E10" w:rsidRDefault="00D36235" w:rsidP="007C3501">
      <w:pPr>
        <w:spacing w:line="240" w:lineRule="exact"/>
        <w:jc w:val="both"/>
        <w:rPr>
          <w:b/>
          <w:color w:val="000000"/>
          <w:sz w:val="24"/>
          <w:szCs w:val="24"/>
        </w:rPr>
      </w:pPr>
      <w:r w:rsidRPr="00B34E10">
        <w:rPr>
          <w:color w:val="000000"/>
          <w:sz w:val="24"/>
          <w:szCs w:val="24"/>
        </w:rPr>
        <w:t>The school employer may obtain and may rely on a favorable suitability determination from a prior employer, if the following criteria are met:</w:t>
      </w:r>
    </w:p>
    <w:p w:rsidR="00B34E10" w:rsidRDefault="00B34E10" w:rsidP="007C3501">
      <w:pPr>
        <w:spacing w:line="240" w:lineRule="exact"/>
        <w:ind w:firstLine="720"/>
        <w:jc w:val="both"/>
        <w:rPr>
          <w:color w:val="000000"/>
          <w:sz w:val="24"/>
          <w:szCs w:val="24"/>
        </w:rPr>
      </w:pPr>
    </w:p>
    <w:p w:rsidR="00D36235" w:rsidRDefault="00D36235" w:rsidP="007C3501">
      <w:pPr>
        <w:spacing w:line="240" w:lineRule="exact"/>
        <w:ind w:left="720"/>
        <w:jc w:val="both"/>
        <w:rPr>
          <w:color w:val="000000"/>
          <w:sz w:val="24"/>
          <w:szCs w:val="24"/>
        </w:rPr>
      </w:pPr>
      <w:r w:rsidRPr="00B34E10">
        <w:rPr>
          <w:color w:val="000000"/>
          <w:sz w:val="24"/>
          <w:szCs w:val="24"/>
        </w:rPr>
        <w:t>The suitability determination was made within the last seven years; and</w:t>
      </w:r>
    </w:p>
    <w:p w:rsidR="00B34E10" w:rsidRPr="00B34E10" w:rsidRDefault="00B34E10" w:rsidP="007C3501">
      <w:pPr>
        <w:spacing w:line="240" w:lineRule="exact"/>
        <w:ind w:left="720"/>
        <w:jc w:val="both"/>
        <w:rPr>
          <w:b/>
          <w:color w:val="000000"/>
          <w:sz w:val="24"/>
          <w:szCs w:val="24"/>
        </w:rPr>
      </w:pPr>
    </w:p>
    <w:p w:rsidR="00D36235" w:rsidRDefault="00D36235" w:rsidP="007C3501">
      <w:pPr>
        <w:spacing w:line="240" w:lineRule="exact"/>
        <w:ind w:left="720"/>
        <w:jc w:val="both"/>
        <w:rPr>
          <w:color w:val="000000"/>
          <w:sz w:val="24"/>
          <w:szCs w:val="24"/>
        </w:rPr>
      </w:pPr>
      <w:r w:rsidRPr="00B34E10">
        <w:rPr>
          <w:color w:val="000000"/>
          <w:sz w:val="24"/>
          <w:szCs w:val="24"/>
        </w:rPr>
        <w:t>The individual has not resided outside of Massachusetts for any period longer than three years since the suitability determination was made; and either</w:t>
      </w:r>
    </w:p>
    <w:p w:rsidR="00B34E10" w:rsidRPr="00B34E10" w:rsidRDefault="00B34E10" w:rsidP="007C3501">
      <w:pPr>
        <w:spacing w:line="240" w:lineRule="exact"/>
        <w:ind w:left="720"/>
        <w:jc w:val="both"/>
        <w:rPr>
          <w:b/>
          <w:color w:val="000000"/>
          <w:sz w:val="24"/>
          <w:szCs w:val="24"/>
        </w:rPr>
      </w:pPr>
    </w:p>
    <w:p w:rsidR="00D36235" w:rsidRDefault="00D36235" w:rsidP="007C3501">
      <w:pPr>
        <w:spacing w:line="240" w:lineRule="exact"/>
        <w:ind w:left="720"/>
        <w:jc w:val="both"/>
        <w:rPr>
          <w:color w:val="000000"/>
          <w:sz w:val="24"/>
          <w:szCs w:val="24"/>
        </w:rPr>
      </w:pPr>
      <w:r w:rsidRPr="00B34E10">
        <w:rPr>
          <w:color w:val="000000"/>
          <w:sz w:val="24"/>
          <w:szCs w:val="24"/>
        </w:rPr>
        <w:t>The individual has been employed continuously for one or more school employers or has gaps totaling no more than two years in his or her employment for school employers; or</w:t>
      </w:r>
    </w:p>
    <w:p w:rsidR="00B34E10" w:rsidRPr="00B34E10" w:rsidRDefault="00B34E10" w:rsidP="007C3501">
      <w:pPr>
        <w:spacing w:line="240" w:lineRule="exact"/>
        <w:ind w:left="720"/>
        <w:jc w:val="both"/>
        <w:rPr>
          <w:b/>
          <w:color w:val="000000"/>
          <w:sz w:val="24"/>
          <w:szCs w:val="24"/>
        </w:rPr>
      </w:pPr>
    </w:p>
    <w:p w:rsidR="00D36235" w:rsidRDefault="00D36235" w:rsidP="007C3501">
      <w:pPr>
        <w:spacing w:line="240" w:lineRule="exact"/>
        <w:ind w:left="720"/>
        <w:jc w:val="both"/>
        <w:rPr>
          <w:color w:val="000000"/>
          <w:sz w:val="24"/>
          <w:szCs w:val="24"/>
        </w:rPr>
      </w:pPr>
      <w:r w:rsidRPr="00B34E10">
        <w:rPr>
          <w:color w:val="000000"/>
          <w:sz w:val="24"/>
          <w:szCs w:val="24"/>
        </w:rPr>
        <w:t>If the individual works as a substitute employee, the individual is still deemed suitable for employment by the school employer who made a favorable suitability determination. Upon request of another school employer, the initial school employer shall provide documentation that the individual is still deemed suitable for employment by the initial school employer.</w:t>
      </w:r>
    </w:p>
    <w:p w:rsidR="00B34E10" w:rsidRPr="00B34E10" w:rsidRDefault="00B34E10" w:rsidP="007C3501">
      <w:pPr>
        <w:spacing w:line="240" w:lineRule="exact"/>
        <w:jc w:val="both"/>
        <w:rPr>
          <w:b/>
          <w:color w:val="000000"/>
          <w:sz w:val="24"/>
          <w:szCs w:val="24"/>
        </w:rPr>
      </w:pPr>
    </w:p>
    <w:p w:rsidR="00D36235" w:rsidRPr="00B34E10" w:rsidRDefault="00D36235" w:rsidP="00CD0429">
      <w:pPr>
        <w:spacing w:line="240" w:lineRule="exact"/>
        <w:jc w:val="both"/>
        <w:rPr>
          <w:b/>
          <w:color w:val="000000"/>
          <w:sz w:val="24"/>
          <w:szCs w:val="24"/>
          <w:u w:val="single"/>
        </w:rPr>
      </w:pPr>
      <w:r w:rsidRPr="00B34E10">
        <w:rPr>
          <w:b/>
          <w:color w:val="000000"/>
          <w:sz w:val="24"/>
          <w:szCs w:val="24"/>
          <w:u w:val="single"/>
        </w:rPr>
        <w:t>Adverse Decisions Based on CHRI</w:t>
      </w:r>
    </w:p>
    <w:p w:rsidR="00B34E10" w:rsidRPr="00B34E10" w:rsidRDefault="00B34E10" w:rsidP="00CD0429">
      <w:pPr>
        <w:spacing w:line="240" w:lineRule="exact"/>
        <w:jc w:val="both"/>
        <w:rPr>
          <w:b/>
          <w:color w:val="000000"/>
          <w:sz w:val="24"/>
          <w:szCs w:val="24"/>
        </w:rPr>
      </w:pPr>
    </w:p>
    <w:p w:rsidR="00D36235" w:rsidRDefault="00D36235" w:rsidP="00CD0429">
      <w:pPr>
        <w:spacing w:line="240" w:lineRule="exact"/>
        <w:jc w:val="both"/>
        <w:rPr>
          <w:color w:val="000000"/>
          <w:sz w:val="24"/>
          <w:szCs w:val="24"/>
        </w:rPr>
      </w:pPr>
      <w:r w:rsidRPr="00B34E10">
        <w:rPr>
          <w:color w:val="000000"/>
          <w:sz w:val="24"/>
          <w:szCs w:val="24"/>
        </w:rPr>
        <w:t>If inclined to make an adverse decision based on an individual's CHRI,</w:t>
      </w:r>
      <w:r w:rsidRPr="00B34E10">
        <w:rPr>
          <w:rStyle w:val="em"/>
          <w:i/>
          <w:iCs/>
          <w:color w:val="000000"/>
          <w:sz w:val="24"/>
          <w:szCs w:val="24"/>
        </w:rPr>
        <w:t xml:space="preserve"> </w:t>
      </w:r>
      <w:r w:rsidRPr="00B34E10">
        <w:rPr>
          <w:rStyle w:val="em"/>
          <w:iCs/>
          <w:color w:val="000000"/>
          <w:sz w:val="24"/>
          <w:szCs w:val="24"/>
        </w:rPr>
        <w:t>the district</w:t>
      </w:r>
      <w:r w:rsidRPr="00B34E10">
        <w:rPr>
          <w:rStyle w:val="em"/>
          <w:i/>
          <w:iCs/>
          <w:color w:val="000000"/>
          <w:sz w:val="24"/>
          <w:szCs w:val="24"/>
        </w:rPr>
        <w:t xml:space="preserve"> </w:t>
      </w:r>
      <w:r w:rsidRPr="00B34E10">
        <w:rPr>
          <w:color w:val="000000"/>
          <w:sz w:val="24"/>
          <w:szCs w:val="24"/>
        </w:rPr>
        <w:t>will take the following steps prior to making a final adverse determination:</w:t>
      </w:r>
    </w:p>
    <w:p w:rsidR="00B34E10" w:rsidRPr="00B34E10" w:rsidRDefault="00B34E10" w:rsidP="00CD0429">
      <w:pPr>
        <w:spacing w:line="240" w:lineRule="exact"/>
        <w:jc w:val="both"/>
        <w:rPr>
          <w:color w:val="000000"/>
          <w:sz w:val="24"/>
          <w:szCs w:val="24"/>
        </w:rPr>
      </w:pPr>
    </w:p>
    <w:p w:rsidR="00D36235" w:rsidRPr="00B34E10" w:rsidRDefault="00D36235" w:rsidP="00CD0429">
      <w:pPr>
        <w:spacing w:line="240" w:lineRule="exact"/>
        <w:ind w:firstLine="720"/>
        <w:jc w:val="both"/>
        <w:rPr>
          <w:color w:val="000000"/>
          <w:sz w:val="24"/>
          <w:szCs w:val="24"/>
        </w:rPr>
      </w:pPr>
      <w:r w:rsidRPr="00B34E10">
        <w:rPr>
          <w:color w:val="000000"/>
          <w:sz w:val="24"/>
          <w:szCs w:val="24"/>
        </w:rPr>
        <w:t>Provide the individual with a copy of his/her CHRI used in making the adverse decision;</w:t>
      </w:r>
    </w:p>
    <w:p w:rsidR="00D36235" w:rsidRPr="00B34E10" w:rsidRDefault="00D36235" w:rsidP="00CD0429">
      <w:pPr>
        <w:spacing w:line="240" w:lineRule="exact"/>
        <w:ind w:firstLine="720"/>
        <w:jc w:val="both"/>
        <w:rPr>
          <w:color w:val="000000"/>
          <w:sz w:val="24"/>
          <w:szCs w:val="24"/>
        </w:rPr>
      </w:pPr>
      <w:r w:rsidRPr="00B34E10">
        <w:rPr>
          <w:color w:val="000000"/>
          <w:sz w:val="24"/>
          <w:szCs w:val="24"/>
        </w:rPr>
        <w:t>Provide the individual with a copy of this CHRI Policy;</w:t>
      </w:r>
    </w:p>
    <w:p w:rsidR="00D36235" w:rsidRPr="00B34E10" w:rsidRDefault="00D36235" w:rsidP="00CD0429">
      <w:pPr>
        <w:spacing w:line="240" w:lineRule="exact"/>
        <w:ind w:firstLine="720"/>
        <w:jc w:val="both"/>
        <w:rPr>
          <w:color w:val="000000"/>
          <w:sz w:val="24"/>
          <w:szCs w:val="24"/>
        </w:rPr>
      </w:pPr>
      <w:r w:rsidRPr="00B34E10">
        <w:rPr>
          <w:color w:val="000000"/>
          <w:sz w:val="24"/>
          <w:szCs w:val="24"/>
        </w:rPr>
        <w:t xml:space="preserve">Provide the individual the opportunity to complete or challenge the accuracy of his/her CHRI; </w:t>
      </w:r>
    </w:p>
    <w:p w:rsidR="007C3501" w:rsidRDefault="007C3501" w:rsidP="00CD0429">
      <w:pPr>
        <w:spacing w:line="240" w:lineRule="exact"/>
        <w:ind w:firstLine="720"/>
        <w:jc w:val="both"/>
        <w:rPr>
          <w:color w:val="000000"/>
          <w:sz w:val="24"/>
          <w:szCs w:val="24"/>
        </w:rPr>
      </w:pPr>
      <w:proofErr w:type="gramStart"/>
      <w:r w:rsidRPr="00B34E10">
        <w:rPr>
          <w:color w:val="000000"/>
          <w:sz w:val="24"/>
          <w:szCs w:val="24"/>
        </w:rPr>
        <w:t>and</w:t>
      </w:r>
      <w:proofErr w:type="gramEnd"/>
    </w:p>
    <w:p w:rsidR="00D36235" w:rsidRDefault="00D36235" w:rsidP="00CD0429">
      <w:pPr>
        <w:spacing w:line="240" w:lineRule="exact"/>
        <w:ind w:left="720"/>
        <w:jc w:val="both"/>
        <w:rPr>
          <w:color w:val="000000"/>
          <w:sz w:val="24"/>
          <w:szCs w:val="24"/>
        </w:rPr>
      </w:pPr>
      <w:r w:rsidRPr="00B34E10">
        <w:rPr>
          <w:color w:val="000000"/>
          <w:sz w:val="24"/>
          <w:szCs w:val="24"/>
        </w:rPr>
        <w:t>Provide the individual with information on the process for updating, changing, or correcting CHRI.</w:t>
      </w:r>
    </w:p>
    <w:p w:rsidR="00B34E10" w:rsidRDefault="00B34E10" w:rsidP="00CD0429">
      <w:pPr>
        <w:spacing w:line="240" w:lineRule="exact"/>
        <w:jc w:val="both"/>
        <w:rPr>
          <w:color w:val="000000"/>
          <w:sz w:val="24"/>
          <w:szCs w:val="24"/>
          <w:u w:val="single"/>
        </w:rPr>
      </w:pPr>
    </w:p>
    <w:p w:rsidR="00084E34" w:rsidRPr="00B34E10" w:rsidRDefault="00084E34" w:rsidP="00CD0429">
      <w:pPr>
        <w:spacing w:line="240" w:lineRule="exact"/>
        <w:jc w:val="both"/>
        <w:rPr>
          <w:color w:val="000000"/>
          <w:sz w:val="24"/>
          <w:szCs w:val="24"/>
        </w:rPr>
      </w:pPr>
      <w:r w:rsidRPr="00B34E10">
        <w:rPr>
          <w:color w:val="000000"/>
          <w:sz w:val="24"/>
          <w:szCs w:val="24"/>
        </w:rPr>
        <w:t>A final adverse decision based on an individual's CHRI will not be made until the individual has been afforded a reasonable time depending on the particular circumstances</w:t>
      </w:r>
      <w:r w:rsidRPr="00B34E10">
        <w:rPr>
          <w:rStyle w:val="apple-converted-space"/>
          <w:color w:val="000000"/>
          <w:sz w:val="24"/>
          <w:szCs w:val="24"/>
        </w:rPr>
        <w:t> </w:t>
      </w:r>
      <w:r w:rsidRPr="00B34E10">
        <w:rPr>
          <w:rStyle w:val="em"/>
          <w:iCs/>
          <w:color w:val="000000"/>
          <w:sz w:val="24"/>
          <w:szCs w:val="24"/>
        </w:rPr>
        <w:t>not to exceed thirty days</w:t>
      </w:r>
      <w:r w:rsidRPr="00B34E10">
        <w:rPr>
          <w:rStyle w:val="em"/>
          <w:i/>
          <w:iCs/>
          <w:color w:val="000000"/>
          <w:sz w:val="24"/>
          <w:szCs w:val="24"/>
        </w:rPr>
        <w:t xml:space="preserve"> </w:t>
      </w:r>
      <w:r w:rsidRPr="00B34E10">
        <w:rPr>
          <w:color w:val="000000"/>
          <w:sz w:val="24"/>
          <w:szCs w:val="24"/>
        </w:rPr>
        <w:t>to correct or complete the CHRI.</w:t>
      </w:r>
    </w:p>
    <w:p w:rsidR="00084E34" w:rsidRDefault="00084E34" w:rsidP="00CD0429">
      <w:pPr>
        <w:spacing w:line="240" w:lineRule="exact"/>
        <w:jc w:val="both"/>
        <w:rPr>
          <w:b/>
          <w:color w:val="000000"/>
          <w:sz w:val="24"/>
          <w:szCs w:val="24"/>
          <w:u w:val="single"/>
        </w:rPr>
      </w:pPr>
    </w:p>
    <w:p w:rsidR="00B37A1B" w:rsidRPr="00346DD9" w:rsidRDefault="00B37A1B" w:rsidP="00B37A1B">
      <w:pPr>
        <w:spacing w:line="240" w:lineRule="exact"/>
        <w:jc w:val="both"/>
        <w:rPr>
          <w:sz w:val="24"/>
          <w:szCs w:val="24"/>
        </w:rPr>
      </w:pPr>
      <w:r w:rsidRPr="00346DD9">
        <w:rPr>
          <w:sz w:val="24"/>
          <w:szCs w:val="24"/>
        </w:rPr>
        <w:t xml:space="preserve">If a school employer  receives criminal record information from the state or national fingerprint-based background checks that includes no disposition  or is otherwise incomplete, the school employer  may request that an individual, after providing him a copy of said background check, provide  additional information regarding the results of the criminal background  checks to assist the school employer  in determining the applicant's suitability for direct and unmonitored contact with children, notwithstanding the terms of General Laws chapter 151B, S. 4,( 9,9 ½). Furthermore, in exigent circumstances, a school employer may, pursuant to the terms of DESE regulations (see </w:t>
      </w:r>
      <w:r w:rsidR="00346DD9">
        <w:rPr>
          <w:spacing w:val="-2"/>
          <w:w w:val="108"/>
          <w:sz w:val="24"/>
          <w:szCs w:val="24"/>
        </w:rPr>
        <w:t xml:space="preserve">specific regulations in legal </w:t>
      </w:r>
    </w:p>
    <w:p w:rsidR="00B37A1B" w:rsidRDefault="00B37A1B">
      <w:pPr>
        <w:rPr>
          <w:spacing w:val="-2"/>
          <w:w w:val="108"/>
          <w:sz w:val="24"/>
          <w:szCs w:val="24"/>
        </w:rPr>
      </w:pPr>
    </w:p>
    <w:p w:rsidR="00B37A1B" w:rsidRDefault="00B37A1B" w:rsidP="00B37A1B">
      <w:pPr>
        <w:jc w:val="right"/>
        <w:rPr>
          <w:spacing w:val="-2"/>
          <w:w w:val="108"/>
          <w:sz w:val="24"/>
          <w:szCs w:val="24"/>
        </w:rPr>
      </w:pPr>
      <w:r>
        <w:rPr>
          <w:spacing w:val="-2"/>
          <w:w w:val="108"/>
          <w:sz w:val="24"/>
          <w:szCs w:val="24"/>
        </w:rPr>
        <w:t>3 of 6</w:t>
      </w:r>
      <w:r>
        <w:rPr>
          <w:spacing w:val="-2"/>
          <w:w w:val="108"/>
          <w:sz w:val="24"/>
          <w:szCs w:val="24"/>
        </w:rPr>
        <w:br w:type="page"/>
      </w:r>
    </w:p>
    <w:p w:rsidR="00B37A1B" w:rsidRDefault="00B37A1B" w:rsidP="00B37A1B">
      <w:pPr>
        <w:spacing w:line="240" w:lineRule="exact"/>
        <w:jc w:val="right"/>
        <w:rPr>
          <w:spacing w:val="-2"/>
          <w:w w:val="108"/>
          <w:sz w:val="24"/>
          <w:szCs w:val="24"/>
        </w:rPr>
      </w:pPr>
      <w:r>
        <w:rPr>
          <w:spacing w:val="-2"/>
          <w:w w:val="108"/>
          <w:sz w:val="24"/>
          <w:szCs w:val="24"/>
          <w:u w:val="single"/>
        </w:rPr>
        <w:lastRenderedPageBreak/>
        <w:t>File</w:t>
      </w:r>
      <w:r>
        <w:rPr>
          <w:spacing w:val="-2"/>
          <w:w w:val="108"/>
          <w:sz w:val="24"/>
          <w:szCs w:val="24"/>
        </w:rPr>
        <w:t>:  ADDA</w:t>
      </w:r>
    </w:p>
    <w:p w:rsidR="00B37A1B" w:rsidRPr="00B37A1B" w:rsidRDefault="00B37A1B" w:rsidP="00B37A1B">
      <w:pPr>
        <w:spacing w:line="240" w:lineRule="exact"/>
        <w:jc w:val="right"/>
        <w:rPr>
          <w:spacing w:val="-2"/>
          <w:w w:val="108"/>
          <w:sz w:val="24"/>
          <w:szCs w:val="24"/>
        </w:rPr>
      </w:pPr>
    </w:p>
    <w:p w:rsidR="00B37A1B" w:rsidRPr="00346DD9" w:rsidRDefault="00346DD9" w:rsidP="00B37A1B">
      <w:pPr>
        <w:spacing w:line="240" w:lineRule="exact"/>
        <w:jc w:val="both"/>
        <w:rPr>
          <w:sz w:val="24"/>
          <w:szCs w:val="24"/>
        </w:rPr>
      </w:pPr>
      <w:proofErr w:type="gramStart"/>
      <w:r w:rsidRPr="00346DD9">
        <w:rPr>
          <w:sz w:val="24"/>
          <w:szCs w:val="24"/>
        </w:rPr>
        <w:t>references</w:t>
      </w:r>
      <w:proofErr w:type="gramEnd"/>
      <w:r w:rsidRPr="00346DD9">
        <w:rPr>
          <w:sz w:val="24"/>
          <w:szCs w:val="24"/>
        </w:rPr>
        <w:t xml:space="preserve">), </w:t>
      </w:r>
      <w:r w:rsidR="00B37A1B" w:rsidRPr="00346DD9">
        <w:rPr>
          <w:sz w:val="24"/>
          <w:szCs w:val="24"/>
        </w:rPr>
        <w:t>hire an employee on a conditional basis without first receiving the results of a national criminal background check. After exhausting several preliminary steps as contained in the above referenced regulation the district may require an individual to provide information regarding the individual's history of criminal convictions; however, the individual cannot be asked to provide information about juvenile adjudications or sealed convictions. The superintendent is advised to confer with legal counsel whenever he/she solicits information from an individual concerning his/her history of criminal convictions.</w:t>
      </w:r>
    </w:p>
    <w:p w:rsidR="00B37A1B" w:rsidRDefault="00B37A1B" w:rsidP="00CD0429">
      <w:pPr>
        <w:spacing w:line="240" w:lineRule="exact"/>
        <w:jc w:val="both"/>
        <w:rPr>
          <w:b/>
          <w:color w:val="000000"/>
          <w:sz w:val="24"/>
          <w:szCs w:val="24"/>
          <w:u w:val="single"/>
        </w:rPr>
      </w:pPr>
    </w:p>
    <w:p w:rsidR="00D36235" w:rsidRPr="00B34E10" w:rsidRDefault="00D36235" w:rsidP="00CD0429">
      <w:pPr>
        <w:spacing w:line="240" w:lineRule="exact"/>
        <w:jc w:val="both"/>
        <w:rPr>
          <w:b/>
          <w:color w:val="000000"/>
          <w:sz w:val="24"/>
          <w:szCs w:val="24"/>
          <w:u w:val="single"/>
        </w:rPr>
      </w:pPr>
      <w:r w:rsidRPr="00B34E10">
        <w:rPr>
          <w:b/>
          <w:color w:val="000000"/>
          <w:sz w:val="24"/>
          <w:szCs w:val="24"/>
          <w:u w:val="single"/>
        </w:rPr>
        <w:t>Secondary Dissemination of CHRI</w:t>
      </w:r>
    </w:p>
    <w:p w:rsidR="00B34E10" w:rsidRDefault="00B34E10" w:rsidP="00CD0429">
      <w:pPr>
        <w:spacing w:line="240" w:lineRule="exact"/>
        <w:jc w:val="both"/>
        <w:rPr>
          <w:color w:val="000000"/>
          <w:sz w:val="24"/>
          <w:szCs w:val="24"/>
        </w:rPr>
      </w:pPr>
    </w:p>
    <w:p w:rsidR="00D36235" w:rsidRDefault="00D36235" w:rsidP="00CD0429">
      <w:pPr>
        <w:spacing w:line="240" w:lineRule="exact"/>
        <w:jc w:val="both"/>
        <w:rPr>
          <w:color w:val="000000"/>
          <w:sz w:val="24"/>
          <w:szCs w:val="24"/>
        </w:rPr>
      </w:pPr>
      <w:r w:rsidRPr="00B34E10">
        <w:rPr>
          <w:color w:val="000000"/>
          <w:sz w:val="24"/>
          <w:szCs w:val="24"/>
        </w:rPr>
        <w:t>If an individual's CHRI is released to another authorized entity, a record of that dissemination must be made in the secondary dissemination log. The secondary dissemination log is subject to audit by the DCJIS and the FBI.</w:t>
      </w:r>
    </w:p>
    <w:p w:rsidR="00962EDF" w:rsidRPr="00B34E10" w:rsidRDefault="00962EDF" w:rsidP="00962EDF">
      <w:pPr>
        <w:spacing w:line="240" w:lineRule="exact"/>
        <w:jc w:val="both"/>
        <w:rPr>
          <w:color w:val="000000"/>
          <w:sz w:val="24"/>
          <w:szCs w:val="24"/>
        </w:rPr>
      </w:pPr>
    </w:p>
    <w:p w:rsidR="00962EDF" w:rsidRDefault="00962EDF" w:rsidP="00962EDF">
      <w:pPr>
        <w:spacing w:line="240" w:lineRule="exact"/>
        <w:jc w:val="both"/>
        <w:rPr>
          <w:color w:val="000000"/>
          <w:sz w:val="24"/>
          <w:szCs w:val="24"/>
        </w:rPr>
      </w:pPr>
      <w:r w:rsidRPr="00B34E10">
        <w:rPr>
          <w:color w:val="000000"/>
          <w:sz w:val="24"/>
          <w:szCs w:val="24"/>
        </w:rPr>
        <w:t>The following information will be recorded in the log:</w:t>
      </w:r>
    </w:p>
    <w:p w:rsidR="00962EDF" w:rsidRDefault="00962EDF" w:rsidP="00962EDF">
      <w:pPr>
        <w:spacing w:line="240" w:lineRule="exact"/>
        <w:jc w:val="both"/>
        <w:rPr>
          <w:color w:val="000000"/>
          <w:sz w:val="24"/>
          <w:szCs w:val="24"/>
        </w:rPr>
      </w:pPr>
    </w:p>
    <w:p w:rsidR="00D36235" w:rsidRPr="00B34E10" w:rsidRDefault="00D36235" w:rsidP="00944E18">
      <w:pPr>
        <w:spacing w:line="240" w:lineRule="exact"/>
        <w:ind w:left="720"/>
        <w:jc w:val="both"/>
        <w:rPr>
          <w:color w:val="000000"/>
          <w:sz w:val="24"/>
          <w:szCs w:val="24"/>
        </w:rPr>
      </w:pPr>
      <w:r w:rsidRPr="00B34E10">
        <w:rPr>
          <w:color w:val="000000"/>
          <w:sz w:val="24"/>
          <w:szCs w:val="24"/>
        </w:rPr>
        <w:t>Subject Name;</w:t>
      </w:r>
    </w:p>
    <w:p w:rsidR="00D36235" w:rsidRPr="00B34E10" w:rsidRDefault="00D36235" w:rsidP="00944E18">
      <w:pPr>
        <w:spacing w:line="240" w:lineRule="exact"/>
        <w:ind w:left="720"/>
        <w:jc w:val="both"/>
        <w:rPr>
          <w:color w:val="000000"/>
          <w:sz w:val="24"/>
          <w:szCs w:val="24"/>
        </w:rPr>
      </w:pPr>
      <w:r w:rsidRPr="00B34E10">
        <w:rPr>
          <w:color w:val="000000"/>
          <w:sz w:val="24"/>
          <w:szCs w:val="24"/>
        </w:rPr>
        <w:t>Subject Date of Birth;</w:t>
      </w:r>
    </w:p>
    <w:p w:rsidR="00D36235" w:rsidRPr="00B34E10" w:rsidRDefault="00D36235" w:rsidP="00944E18">
      <w:pPr>
        <w:spacing w:line="240" w:lineRule="exact"/>
        <w:ind w:left="720"/>
        <w:jc w:val="both"/>
        <w:rPr>
          <w:color w:val="000000"/>
          <w:sz w:val="24"/>
          <w:szCs w:val="24"/>
        </w:rPr>
      </w:pPr>
      <w:r w:rsidRPr="00B34E10">
        <w:rPr>
          <w:color w:val="000000"/>
          <w:sz w:val="24"/>
          <w:szCs w:val="24"/>
        </w:rPr>
        <w:t>Date and Time of the dissemination;</w:t>
      </w:r>
    </w:p>
    <w:p w:rsidR="00D36235" w:rsidRPr="00B34E10" w:rsidRDefault="00D36235" w:rsidP="00944E18">
      <w:pPr>
        <w:spacing w:line="240" w:lineRule="exact"/>
        <w:ind w:left="720"/>
        <w:jc w:val="both"/>
        <w:rPr>
          <w:color w:val="000000"/>
          <w:sz w:val="24"/>
          <w:szCs w:val="24"/>
        </w:rPr>
      </w:pPr>
      <w:r w:rsidRPr="00B34E10">
        <w:rPr>
          <w:color w:val="000000"/>
          <w:sz w:val="24"/>
          <w:szCs w:val="24"/>
        </w:rPr>
        <w:t>Name of the individual to whom the information was provided;</w:t>
      </w:r>
    </w:p>
    <w:p w:rsidR="00D36235" w:rsidRPr="00B34E10" w:rsidRDefault="00D36235" w:rsidP="00944E18">
      <w:pPr>
        <w:spacing w:line="240" w:lineRule="exact"/>
        <w:ind w:left="720"/>
        <w:jc w:val="both"/>
        <w:rPr>
          <w:color w:val="000000"/>
          <w:sz w:val="24"/>
          <w:szCs w:val="24"/>
        </w:rPr>
      </w:pPr>
      <w:r w:rsidRPr="00B34E10">
        <w:rPr>
          <w:color w:val="000000"/>
          <w:sz w:val="24"/>
          <w:szCs w:val="24"/>
        </w:rPr>
        <w:t>Name of the agency for which the requestor works;</w:t>
      </w:r>
    </w:p>
    <w:p w:rsidR="00D36235" w:rsidRPr="00B34E10" w:rsidRDefault="00D36235" w:rsidP="00944E18">
      <w:pPr>
        <w:spacing w:line="240" w:lineRule="exact"/>
        <w:ind w:left="720"/>
        <w:jc w:val="both"/>
        <w:rPr>
          <w:color w:val="000000"/>
          <w:sz w:val="24"/>
          <w:szCs w:val="24"/>
        </w:rPr>
      </w:pPr>
      <w:r w:rsidRPr="00B34E10">
        <w:rPr>
          <w:color w:val="000000"/>
          <w:sz w:val="24"/>
          <w:szCs w:val="24"/>
        </w:rPr>
        <w:t>Contact information for the requestor; and</w:t>
      </w:r>
    </w:p>
    <w:p w:rsidR="00D36235" w:rsidRDefault="00D36235" w:rsidP="00944E18">
      <w:pPr>
        <w:spacing w:line="240" w:lineRule="exact"/>
        <w:ind w:left="720"/>
        <w:jc w:val="both"/>
        <w:rPr>
          <w:color w:val="000000"/>
          <w:sz w:val="24"/>
          <w:szCs w:val="24"/>
        </w:rPr>
      </w:pPr>
      <w:r w:rsidRPr="00B34E10">
        <w:rPr>
          <w:color w:val="000000"/>
          <w:sz w:val="24"/>
          <w:szCs w:val="24"/>
        </w:rPr>
        <w:t>The specific reason for the request.</w:t>
      </w:r>
    </w:p>
    <w:p w:rsidR="00B34E10" w:rsidRPr="00B34E10" w:rsidRDefault="00B34E10" w:rsidP="00944E18">
      <w:pPr>
        <w:spacing w:line="240" w:lineRule="exact"/>
        <w:ind w:left="720"/>
        <w:jc w:val="both"/>
        <w:rPr>
          <w:color w:val="000000"/>
          <w:sz w:val="24"/>
          <w:szCs w:val="24"/>
        </w:rPr>
      </w:pPr>
    </w:p>
    <w:p w:rsidR="00D36235" w:rsidRDefault="00D36235" w:rsidP="00944E18">
      <w:pPr>
        <w:spacing w:line="240" w:lineRule="exact"/>
        <w:jc w:val="both"/>
        <w:rPr>
          <w:b/>
          <w:color w:val="000000"/>
          <w:sz w:val="24"/>
          <w:szCs w:val="24"/>
          <w:u w:val="single"/>
        </w:rPr>
      </w:pPr>
      <w:r w:rsidRPr="00B34E10">
        <w:rPr>
          <w:b/>
          <w:color w:val="000000"/>
          <w:sz w:val="24"/>
          <w:szCs w:val="24"/>
          <w:u w:val="single"/>
        </w:rPr>
        <w:t>Reporting to Commissioner of Elementary and Secondary Education</w:t>
      </w:r>
    </w:p>
    <w:p w:rsidR="00B34E10" w:rsidRPr="00B34E10" w:rsidRDefault="00B34E10" w:rsidP="00944E18">
      <w:pPr>
        <w:spacing w:line="240" w:lineRule="exact"/>
        <w:jc w:val="both"/>
        <w:rPr>
          <w:b/>
          <w:color w:val="000000"/>
          <w:sz w:val="24"/>
          <w:szCs w:val="24"/>
          <w:u w:val="single"/>
        </w:rPr>
      </w:pPr>
    </w:p>
    <w:p w:rsidR="00D36235" w:rsidRDefault="00D36235" w:rsidP="00944E18">
      <w:pPr>
        <w:spacing w:line="240" w:lineRule="exact"/>
        <w:jc w:val="both"/>
        <w:rPr>
          <w:color w:val="000000"/>
          <w:sz w:val="24"/>
          <w:szCs w:val="24"/>
        </w:rPr>
      </w:pPr>
      <w:r w:rsidRPr="00B34E10">
        <w:rPr>
          <w:color w:val="000000"/>
          <w:sz w:val="24"/>
          <w:szCs w:val="24"/>
        </w:rPr>
        <w:t>Pursuant to state law and regulation, if</w:t>
      </w:r>
      <w:r w:rsidRPr="00B34E10">
        <w:rPr>
          <w:rStyle w:val="apple-converted-space"/>
          <w:color w:val="000000"/>
          <w:sz w:val="24"/>
          <w:szCs w:val="24"/>
        </w:rPr>
        <w:t> </w:t>
      </w:r>
      <w:r w:rsidRPr="00B34E10">
        <w:rPr>
          <w:rStyle w:val="em"/>
          <w:iCs/>
          <w:color w:val="000000"/>
          <w:sz w:val="24"/>
          <w:szCs w:val="24"/>
        </w:rPr>
        <w:t>the district</w:t>
      </w:r>
      <w:r w:rsidRPr="00B34E10">
        <w:rPr>
          <w:rStyle w:val="em"/>
          <w:i/>
          <w:iCs/>
          <w:color w:val="000000"/>
          <w:sz w:val="24"/>
          <w:szCs w:val="24"/>
        </w:rPr>
        <w:t xml:space="preserve"> </w:t>
      </w:r>
      <w:r w:rsidRPr="00B34E10">
        <w:rPr>
          <w:color w:val="000000"/>
          <w:sz w:val="24"/>
          <w:szCs w:val="24"/>
        </w:rPr>
        <w:t>dismisses, declines to renew the employment of, obtains the resignation of, or declines to hire a licensed educator or an applicant for a Massachusetts educator license because of information discovered through a state or national criminal record check,</w:t>
      </w:r>
      <w:r w:rsidRPr="00B34E10">
        <w:rPr>
          <w:rStyle w:val="apple-converted-space"/>
          <w:color w:val="000000"/>
          <w:sz w:val="24"/>
          <w:szCs w:val="24"/>
        </w:rPr>
        <w:t> the district</w:t>
      </w:r>
      <w:r w:rsidRPr="00B34E10">
        <w:rPr>
          <w:rStyle w:val="em"/>
          <w:i/>
          <w:iCs/>
          <w:color w:val="000000"/>
          <w:sz w:val="24"/>
          <w:szCs w:val="24"/>
        </w:rPr>
        <w:t xml:space="preserve"> </w:t>
      </w:r>
      <w:r w:rsidRPr="00B34E10">
        <w:rPr>
          <w:color w:val="000000"/>
          <w:sz w:val="24"/>
          <w:szCs w:val="24"/>
        </w:rPr>
        <w:t>shall report such decision or action to the Commissioner of Elementary and Secondary Education in writing within 30 days of the employer action or educator resignation. The report shall be in a form requested by the Department and shall include the reason for the action or resignation as well as a copy of the criminal record checks results.</w:t>
      </w:r>
      <w:r w:rsidRPr="00B34E10">
        <w:rPr>
          <w:rStyle w:val="apple-converted-space"/>
          <w:color w:val="000000"/>
          <w:sz w:val="24"/>
          <w:szCs w:val="24"/>
        </w:rPr>
        <w:t> </w:t>
      </w:r>
      <w:r w:rsidRPr="00B34E10">
        <w:rPr>
          <w:rStyle w:val="em"/>
          <w:iCs/>
          <w:color w:val="000000"/>
          <w:sz w:val="24"/>
          <w:szCs w:val="24"/>
        </w:rPr>
        <w:t>The superintendent</w:t>
      </w:r>
      <w:r w:rsidRPr="00B34E10">
        <w:rPr>
          <w:rStyle w:val="em"/>
          <w:i/>
          <w:iCs/>
          <w:color w:val="000000"/>
          <w:sz w:val="24"/>
          <w:szCs w:val="24"/>
        </w:rPr>
        <w:t xml:space="preserve"> </w:t>
      </w:r>
      <w:r w:rsidRPr="00B34E10">
        <w:rPr>
          <w:color w:val="000000"/>
          <w:sz w:val="24"/>
          <w:szCs w:val="24"/>
        </w:rPr>
        <w:t>shall notify the employee or applicant that it has made a report pursuant to the regulations to the Commissioner.</w:t>
      </w:r>
    </w:p>
    <w:p w:rsidR="00B34E10" w:rsidRPr="00B34E10" w:rsidRDefault="00B34E10" w:rsidP="00944E18">
      <w:pPr>
        <w:spacing w:line="240" w:lineRule="exact"/>
        <w:jc w:val="both"/>
        <w:rPr>
          <w:color w:val="000000"/>
          <w:sz w:val="24"/>
          <w:szCs w:val="24"/>
        </w:rPr>
      </w:pPr>
    </w:p>
    <w:p w:rsidR="00065D67" w:rsidRPr="00B34E10" w:rsidRDefault="00D36235" w:rsidP="00944E18">
      <w:pPr>
        <w:spacing w:line="240" w:lineRule="exact"/>
        <w:jc w:val="both"/>
        <w:rPr>
          <w:color w:val="000000"/>
          <w:sz w:val="24"/>
          <w:szCs w:val="24"/>
        </w:rPr>
      </w:pPr>
      <w:r w:rsidRPr="00B34E10">
        <w:rPr>
          <w:color w:val="000000"/>
          <w:sz w:val="24"/>
          <w:szCs w:val="24"/>
        </w:rPr>
        <w:t>Pursuant to state law and regulation, if</w:t>
      </w:r>
      <w:r w:rsidRPr="00B34E10">
        <w:rPr>
          <w:rStyle w:val="apple-converted-space"/>
          <w:color w:val="000000"/>
          <w:sz w:val="24"/>
          <w:szCs w:val="24"/>
        </w:rPr>
        <w:t> the district </w:t>
      </w:r>
      <w:r w:rsidRPr="00B34E10">
        <w:rPr>
          <w:color w:val="000000"/>
          <w:sz w:val="24"/>
          <w:szCs w:val="24"/>
        </w:rPr>
        <w:t>discovers information from a state or national criminal record check about a licensed educator or an applicant for a Massachusetts educator license that implicates grounds for license action pursuant to regulations, the</w:t>
      </w:r>
      <w:r w:rsidRPr="00B34E10">
        <w:rPr>
          <w:rStyle w:val="apple-converted-space"/>
          <w:color w:val="000000"/>
          <w:sz w:val="24"/>
          <w:szCs w:val="24"/>
        </w:rPr>
        <w:t> </w:t>
      </w:r>
      <w:r w:rsidR="00084E34">
        <w:rPr>
          <w:rStyle w:val="em"/>
          <w:iCs/>
          <w:color w:val="000000"/>
          <w:sz w:val="24"/>
          <w:szCs w:val="24"/>
        </w:rPr>
        <w:t>S</w:t>
      </w:r>
      <w:r w:rsidRPr="00B34E10">
        <w:rPr>
          <w:rStyle w:val="em"/>
          <w:iCs/>
          <w:color w:val="000000"/>
          <w:sz w:val="24"/>
          <w:szCs w:val="24"/>
        </w:rPr>
        <w:t>uperintendent</w:t>
      </w:r>
      <w:r w:rsidRPr="00B34E10">
        <w:rPr>
          <w:rStyle w:val="apple-converted-space"/>
          <w:color w:val="000000"/>
          <w:sz w:val="24"/>
          <w:szCs w:val="24"/>
        </w:rPr>
        <w:t> </w:t>
      </w:r>
      <w:r w:rsidRPr="00B34E10">
        <w:rPr>
          <w:color w:val="000000"/>
          <w:sz w:val="24"/>
          <w:szCs w:val="24"/>
        </w:rPr>
        <w:t>shall report to the Commissioner in writing within 30 days of the discovery, regardless of whether</w:t>
      </w:r>
      <w:r w:rsidRPr="00B34E10">
        <w:rPr>
          <w:rStyle w:val="apple-converted-space"/>
          <w:color w:val="000000"/>
          <w:sz w:val="24"/>
          <w:szCs w:val="24"/>
        </w:rPr>
        <w:t> </w:t>
      </w:r>
      <w:r w:rsidRPr="00B34E10">
        <w:rPr>
          <w:rStyle w:val="em"/>
          <w:iCs/>
          <w:color w:val="000000"/>
          <w:sz w:val="24"/>
          <w:szCs w:val="24"/>
        </w:rPr>
        <w:t>the district</w:t>
      </w:r>
      <w:r w:rsidRPr="00B34E10">
        <w:rPr>
          <w:rStyle w:val="apple-converted-space"/>
          <w:color w:val="000000"/>
          <w:sz w:val="24"/>
          <w:szCs w:val="24"/>
        </w:rPr>
        <w:t> </w:t>
      </w:r>
      <w:r w:rsidRPr="00B34E10">
        <w:rPr>
          <w:color w:val="000000"/>
          <w:sz w:val="24"/>
          <w:szCs w:val="24"/>
        </w:rPr>
        <w:t>retains or hires the educator as an employee. The report must include a copy of the criminal record check results. The school employer shall notify the employee or applicant that it has made a report pursuant to regulations to the Commissioner and shall also send a copy of the criminal record check results to the employee or applicant.</w:t>
      </w:r>
    </w:p>
    <w:p w:rsidR="00B34E10" w:rsidRPr="00B34E10" w:rsidRDefault="00B34E10" w:rsidP="007C3501">
      <w:pPr>
        <w:spacing w:line="240" w:lineRule="exact"/>
        <w:rPr>
          <w:b/>
          <w:sz w:val="24"/>
          <w:szCs w:val="24"/>
        </w:rPr>
      </w:pPr>
    </w:p>
    <w:p w:rsidR="007C3501" w:rsidRPr="00B34E10" w:rsidRDefault="007C3501" w:rsidP="007C3501">
      <w:pPr>
        <w:spacing w:line="240" w:lineRule="exact"/>
        <w:jc w:val="both"/>
        <w:rPr>
          <w:sz w:val="24"/>
          <w:szCs w:val="24"/>
          <w:u w:val="single"/>
        </w:rPr>
      </w:pPr>
      <w:r w:rsidRPr="00B34E10">
        <w:rPr>
          <w:b/>
          <w:sz w:val="24"/>
          <w:szCs w:val="24"/>
          <w:u w:val="single"/>
        </w:rPr>
        <w:t>C.O.R.I. REQUIREMENTS</w:t>
      </w:r>
    </w:p>
    <w:p w:rsidR="007C3501" w:rsidRPr="00B34E10" w:rsidRDefault="007C3501" w:rsidP="007C3501">
      <w:pPr>
        <w:spacing w:line="240" w:lineRule="exact"/>
        <w:jc w:val="both"/>
        <w:rPr>
          <w:sz w:val="24"/>
          <w:szCs w:val="24"/>
        </w:rPr>
      </w:pPr>
    </w:p>
    <w:p w:rsidR="007C3501" w:rsidRPr="00B34E10" w:rsidRDefault="007C3501" w:rsidP="007C3501">
      <w:pPr>
        <w:spacing w:line="240" w:lineRule="exact"/>
        <w:jc w:val="both"/>
        <w:rPr>
          <w:sz w:val="24"/>
          <w:szCs w:val="24"/>
        </w:rPr>
      </w:pPr>
      <w:r w:rsidRPr="00B34E10">
        <w:rPr>
          <w:sz w:val="24"/>
          <w:szCs w:val="24"/>
        </w:rPr>
        <w:t>It shall be the policy of the district to obtain all available Criminal Offender Record Information (CORI) from the department of criminal justice information services of prospective employee(s) or volunteer(s) of the school department including any individual who regularly provides school related transportation to children, who may have direct and unmonitored contact with children, prior to hiring the employee(s) or to accepting any person as a volunteer. State law requires that school districts obtain CORI data for employees of taxicab companies that have contracted with the schools to provide transportation to pupils.</w:t>
      </w:r>
    </w:p>
    <w:p w:rsidR="00B37A1B" w:rsidRDefault="00B37A1B" w:rsidP="00B37A1B">
      <w:pPr>
        <w:spacing w:line="240" w:lineRule="exact"/>
        <w:jc w:val="right"/>
        <w:rPr>
          <w:sz w:val="24"/>
          <w:szCs w:val="24"/>
        </w:rPr>
      </w:pPr>
      <w:r w:rsidRPr="00B34E10">
        <w:rPr>
          <w:sz w:val="24"/>
          <w:szCs w:val="24"/>
        </w:rPr>
        <w:t xml:space="preserve">4 of </w:t>
      </w:r>
      <w:r>
        <w:rPr>
          <w:sz w:val="24"/>
          <w:szCs w:val="24"/>
        </w:rPr>
        <w:t>6</w:t>
      </w:r>
    </w:p>
    <w:p w:rsidR="00B37A1B" w:rsidRPr="00B34E10" w:rsidRDefault="00B37A1B" w:rsidP="00B37A1B">
      <w:pPr>
        <w:spacing w:line="240" w:lineRule="exact"/>
        <w:jc w:val="right"/>
        <w:rPr>
          <w:sz w:val="24"/>
          <w:szCs w:val="24"/>
        </w:rPr>
      </w:pPr>
      <w:r w:rsidRPr="00B34E10">
        <w:rPr>
          <w:sz w:val="24"/>
          <w:szCs w:val="24"/>
          <w:u w:val="single"/>
        </w:rPr>
        <w:lastRenderedPageBreak/>
        <w:t>File:</w:t>
      </w:r>
      <w:r w:rsidRPr="00B34E10">
        <w:rPr>
          <w:sz w:val="24"/>
          <w:szCs w:val="24"/>
        </w:rPr>
        <w:t xml:space="preserve">  ADDA</w:t>
      </w:r>
    </w:p>
    <w:p w:rsidR="00B34E10" w:rsidRPr="00B34E10" w:rsidRDefault="00B34E10" w:rsidP="007C3501">
      <w:pPr>
        <w:spacing w:line="240" w:lineRule="exact"/>
        <w:jc w:val="both"/>
        <w:rPr>
          <w:sz w:val="24"/>
          <w:szCs w:val="24"/>
        </w:rPr>
      </w:pPr>
    </w:p>
    <w:p w:rsidR="00084E34" w:rsidRPr="00B34E10" w:rsidRDefault="00084E34" w:rsidP="007C3501">
      <w:pPr>
        <w:spacing w:line="240" w:lineRule="exact"/>
        <w:jc w:val="both"/>
        <w:rPr>
          <w:sz w:val="24"/>
          <w:szCs w:val="24"/>
        </w:rPr>
      </w:pPr>
      <w:r w:rsidRPr="00B34E10">
        <w:rPr>
          <w:sz w:val="24"/>
          <w:szCs w:val="24"/>
        </w:rPr>
        <w:t>The Superintendent, Principal, or their certified designees shall periodically, but not less than every three years, obtain all available Criminal Offender Record Information from the department of criminal justice informational services on all employees, individuals who regularly provide school related transportation to children, including taxicab company employees, and volunteers who may have direct and unmonitored contact with children, during their term of employment or volunteer service.</w:t>
      </w:r>
    </w:p>
    <w:p w:rsidR="00084E34" w:rsidRDefault="00084E34" w:rsidP="007C3501">
      <w:pPr>
        <w:spacing w:line="240" w:lineRule="exact"/>
        <w:jc w:val="both"/>
        <w:rPr>
          <w:sz w:val="24"/>
          <w:szCs w:val="24"/>
        </w:rPr>
      </w:pPr>
    </w:p>
    <w:p w:rsidR="00B34E10" w:rsidRPr="00B34E10" w:rsidRDefault="00B34E10" w:rsidP="007C3501">
      <w:pPr>
        <w:spacing w:line="240" w:lineRule="exact"/>
        <w:jc w:val="both"/>
        <w:rPr>
          <w:sz w:val="24"/>
          <w:szCs w:val="24"/>
        </w:rPr>
      </w:pPr>
      <w:r w:rsidRPr="00B34E10">
        <w:rPr>
          <w:sz w:val="24"/>
          <w:szCs w:val="24"/>
        </w:rPr>
        <w:t>The Superintendent, Principal, or their certified designees may also have access to Criminal Offender Record Information for any subcontractor or laborer who performs work on school groun</w:t>
      </w:r>
      <w:r w:rsidR="00084E34">
        <w:rPr>
          <w:sz w:val="24"/>
          <w:szCs w:val="24"/>
        </w:rPr>
        <w:t xml:space="preserve">ds, and who may have direct </w:t>
      </w:r>
      <w:r w:rsidRPr="00B34E10">
        <w:rPr>
          <w:sz w:val="24"/>
          <w:szCs w:val="24"/>
        </w:rPr>
        <w:t>and unmonitored contact with children, and shall notify them of this requirement and comply with the appropriate provisions of this policy.</w:t>
      </w:r>
    </w:p>
    <w:p w:rsidR="00CD0429" w:rsidRDefault="00CD0429" w:rsidP="00944E18">
      <w:pPr>
        <w:spacing w:line="240" w:lineRule="exact"/>
        <w:jc w:val="right"/>
        <w:rPr>
          <w:sz w:val="24"/>
          <w:szCs w:val="24"/>
        </w:rPr>
      </w:pPr>
    </w:p>
    <w:p w:rsidR="00B34E10" w:rsidRPr="00B34E10" w:rsidRDefault="00B34E10" w:rsidP="007C3501">
      <w:pPr>
        <w:spacing w:line="240" w:lineRule="exact"/>
        <w:jc w:val="both"/>
        <w:rPr>
          <w:sz w:val="24"/>
          <w:szCs w:val="24"/>
        </w:rPr>
      </w:pPr>
      <w:r w:rsidRPr="00B34E10">
        <w:rPr>
          <w:sz w:val="24"/>
          <w:szCs w:val="24"/>
        </w:rPr>
        <w:t>Pursuant to a Department of Education regulation, “‘Direct and unmonitored contact with children’ means contact with students when no other employee, for whom the employer has made a suitability determination of the school or district, is present. “ Contact” refers to any contact with a student that provides the individual with opportunity for physical touch or personal communication. The school employer may determine when there is potential for direct and unmonitored contact with children by assessing the circumstances and specific factors including but not limited to, whether the individual will be working in proximity with students, the amount of time the individual will spend on school grounds, and whether the individual will be working independently or with others. An individual shall not be considered to have the potential for direct and unmonitored contact with children if he or she has only the potential for incidental unsupervised contact in commonly used areas of the school grounds.”</w:t>
      </w:r>
    </w:p>
    <w:p w:rsidR="00B34E10" w:rsidRPr="00B34E10" w:rsidRDefault="00B34E10" w:rsidP="007C3501">
      <w:pPr>
        <w:spacing w:line="240" w:lineRule="exact"/>
        <w:jc w:val="both"/>
        <w:rPr>
          <w:sz w:val="24"/>
          <w:szCs w:val="24"/>
        </w:rPr>
      </w:pPr>
    </w:p>
    <w:p w:rsidR="00B34E10" w:rsidRPr="00B34E10" w:rsidRDefault="00B34E10" w:rsidP="007C3501">
      <w:pPr>
        <w:spacing w:line="240" w:lineRule="exact"/>
        <w:jc w:val="both"/>
        <w:rPr>
          <w:sz w:val="24"/>
          <w:szCs w:val="24"/>
        </w:rPr>
      </w:pPr>
      <w:r w:rsidRPr="00B34E10">
        <w:rPr>
          <w:sz w:val="24"/>
          <w:szCs w:val="24"/>
        </w:rPr>
        <w:t>In accordance with state law, all current and prospective employees, volunteers, and persons regularly providing school related transportation to children of the school district shall sign an acknowledgement form authorizing receipt by the district of all available CORI data from the department of criminal justice information services. In the event that a current employee has a question concerning the signing of the acknowledgement form, he/she may meet with the Principal or Superintendent; however, failure to sign the CORI acknowledgement form may result in a referral to local counsel for appropriate action. Completed acknowledgement forms must be kept in secure files. The School Committee, Superintendent, Principals or their designees certified to obtain information under the policy, shall prohibit the dissemination of school information for any purpose other than to further the protection of school children.</w:t>
      </w:r>
    </w:p>
    <w:p w:rsidR="00B34E10" w:rsidRPr="00B34E10" w:rsidRDefault="00B34E10" w:rsidP="007C3501">
      <w:pPr>
        <w:spacing w:line="240" w:lineRule="exact"/>
        <w:jc w:val="both"/>
        <w:rPr>
          <w:sz w:val="24"/>
          <w:szCs w:val="24"/>
        </w:rPr>
      </w:pPr>
    </w:p>
    <w:p w:rsidR="00B34E10" w:rsidRPr="00B34E10" w:rsidRDefault="00B34E10" w:rsidP="007C3501">
      <w:pPr>
        <w:spacing w:line="240" w:lineRule="exact"/>
        <w:jc w:val="both"/>
        <w:rPr>
          <w:sz w:val="24"/>
          <w:szCs w:val="24"/>
        </w:rPr>
      </w:pPr>
      <w:r w:rsidRPr="00B34E10">
        <w:rPr>
          <w:sz w:val="24"/>
          <w:szCs w:val="24"/>
        </w:rPr>
        <w:t xml:space="preserve">CORI is not subject to the public records law and must be kept in a secure location, separate from personnel files and may be retained for not more than three years. CORI shall be shared with the individual to whom it pertains, pursuant to law, regulation and the following model policy, and in the event of an inaccurate report the individual should contact the department of criminal justice informational services. </w:t>
      </w:r>
    </w:p>
    <w:p w:rsidR="00B34E10" w:rsidRPr="00B34E10" w:rsidRDefault="00B34E10" w:rsidP="007C3501">
      <w:pPr>
        <w:spacing w:line="240" w:lineRule="exact"/>
        <w:jc w:val="both"/>
        <w:rPr>
          <w:sz w:val="24"/>
          <w:szCs w:val="24"/>
        </w:rPr>
      </w:pPr>
    </w:p>
    <w:p w:rsidR="00B34E10" w:rsidRPr="00B34E10" w:rsidRDefault="00B34E10" w:rsidP="007C3501">
      <w:pPr>
        <w:spacing w:line="240" w:lineRule="exact"/>
        <w:jc w:val="both"/>
        <w:rPr>
          <w:sz w:val="24"/>
          <w:szCs w:val="24"/>
        </w:rPr>
      </w:pPr>
      <w:r w:rsidRPr="00B34E10">
        <w:rPr>
          <w:sz w:val="24"/>
          <w:szCs w:val="24"/>
        </w:rPr>
        <w:t>Access to CORI material must be restricted to those individuals certified to receive such information. In the case of prospective employees or volunteers, CORI material should be obtained only where the Superintendent had determined that the applicant is qualified and may forthwith be recommended for employment or volunteer duties.</w:t>
      </w:r>
    </w:p>
    <w:p w:rsidR="00B34E10" w:rsidRPr="00B34E10" w:rsidRDefault="00B34E10" w:rsidP="007C3501">
      <w:pPr>
        <w:spacing w:line="240" w:lineRule="exact"/>
        <w:jc w:val="both"/>
        <w:rPr>
          <w:sz w:val="24"/>
          <w:szCs w:val="24"/>
        </w:rPr>
      </w:pPr>
    </w:p>
    <w:p w:rsidR="00B34E10" w:rsidRPr="00B34E10" w:rsidRDefault="00B34E10" w:rsidP="00CD0429">
      <w:pPr>
        <w:spacing w:line="240" w:lineRule="exact"/>
        <w:jc w:val="both"/>
        <w:rPr>
          <w:sz w:val="24"/>
          <w:szCs w:val="24"/>
        </w:rPr>
      </w:pPr>
      <w:r w:rsidRPr="00B34E10">
        <w:rPr>
          <w:sz w:val="24"/>
          <w:szCs w:val="24"/>
        </w:rPr>
        <w:t xml:space="preserve">The hiring authority, subject to applicable law and the model policy, reserves the exclusive right concerning any employment decision. </w:t>
      </w:r>
    </w:p>
    <w:p w:rsidR="00084E34" w:rsidRDefault="00084E34" w:rsidP="00CD0429">
      <w:pPr>
        <w:spacing w:line="240" w:lineRule="exact"/>
        <w:jc w:val="both"/>
        <w:rPr>
          <w:sz w:val="24"/>
          <w:szCs w:val="24"/>
        </w:rPr>
      </w:pPr>
    </w:p>
    <w:p w:rsidR="00B37A1B" w:rsidRDefault="00084E34" w:rsidP="00CD0429">
      <w:pPr>
        <w:spacing w:line="240" w:lineRule="exact"/>
        <w:jc w:val="both"/>
        <w:rPr>
          <w:sz w:val="24"/>
          <w:szCs w:val="24"/>
        </w:rPr>
      </w:pPr>
      <w:r w:rsidRPr="00B34E10">
        <w:rPr>
          <w:sz w:val="24"/>
          <w:szCs w:val="24"/>
        </w:rPr>
        <w:t xml:space="preserve">The Superintendent shall ensure that on the application for employment and/or volunteer form there shall be a statement that as a condition of the employment or volunteer service the school </w:t>
      </w:r>
      <w:r>
        <w:rPr>
          <w:sz w:val="24"/>
          <w:szCs w:val="24"/>
        </w:rPr>
        <w:t>district is required by law to o</w:t>
      </w:r>
      <w:r w:rsidRPr="00B34E10">
        <w:rPr>
          <w:sz w:val="24"/>
          <w:szCs w:val="24"/>
        </w:rPr>
        <w:t xml:space="preserve">btain Criminal Offender Record Information for any employee, individual who regularly provides transportation, or volunteer who may have direct and unmonitored contact with </w:t>
      </w:r>
    </w:p>
    <w:p w:rsidR="00B37A1B" w:rsidRDefault="00B37A1B">
      <w:pPr>
        <w:rPr>
          <w:sz w:val="24"/>
          <w:szCs w:val="24"/>
        </w:rPr>
      </w:pPr>
    </w:p>
    <w:p w:rsidR="00B37A1B" w:rsidRDefault="00B37A1B" w:rsidP="00B37A1B">
      <w:pPr>
        <w:spacing w:line="240" w:lineRule="exact"/>
        <w:jc w:val="right"/>
        <w:rPr>
          <w:sz w:val="24"/>
          <w:szCs w:val="24"/>
        </w:rPr>
      </w:pPr>
      <w:r w:rsidRPr="00B34E10">
        <w:rPr>
          <w:sz w:val="24"/>
          <w:szCs w:val="24"/>
        </w:rPr>
        <w:t xml:space="preserve">5 of </w:t>
      </w:r>
      <w:r>
        <w:rPr>
          <w:sz w:val="24"/>
          <w:szCs w:val="24"/>
        </w:rPr>
        <w:t>6</w:t>
      </w:r>
    </w:p>
    <w:p w:rsidR="00B37A1B" w:rsidRDefault="00B37A1B">
      <w:pPr>
        <w:rPr>
          <w:sz w:val="24"/>
          <w:szCs w:val="24"/>
        </w:rPr>
      </w:pPr>
      <w:r>
        <w:rPr>
          <w:sz w:val="24"/>
          <w:szCs w:val="24"/>
        </w:rPr>
        <w:br w:type="page"/>
      </w:r>
    </w:p>
    <w:p w:rsidR="00B37A1B" w:rsidRPr="00B34E10" w:rsidRDefault="00B37A1B" w:rsidP="00B37A1B">
      <w:pPr>
        <w:spacing w:line="240" w:lineRule="exact"/>
        <w:jc w:val="right"/>
        <w:rPr>
          <w:sz w:val="24"/>
          <w:szCs w:val="24"/>
        </w:rPr>
      </w:pPr>
      <w:r w:rsidRPr="00B34E10">
        <w:rPr>
          <w:sz w:val="24"/>
          <w:szCs w:val="24"/>
          <w:u w:val="single"/>
        </w:rPr>
        <w:lastRenderedPageBreak/>
        <w:t>File:</w:t>
      </w:r>
      <w:r w:rsidRPr="00B34E10">
        <w:rPr>
          <w:sz w:val="24"/>
          <w:szCs w:val="24"/>
        </w:rPr>
        <w:t xml:space="preserve">  ADDA</w:t>
      </w:r>
    </w:p>
    <w:p w:rsidR="00B37A1B" w:rsidRDefault="00B37A1B" w:rsidP="00B37A1B">
      <w:pPr>
        <w:spacing w:line="240" w:lineRule="exact"/>
        <w:rPr>
          <w:sz w:val="24"/>
          <w:szCs w:val="24"/>
        </w:rPr>
      </w:pPr>
    </w:p>
    <w:p w:rsidR="00084E34" w:rsidRPr="00B34E10" w:rsidRDefault="00084E34" w:rsidP="00CD0429">
      <w:pPr>
        <w:spacing w:line="240" w:lineRule="exact"/>
        <w:jc w:val="both"/>
        <w:rPr>
          <w:sz w:val="24"/>
          <w:szCs w:val="24"/>
        </w:rPr>
      </w:pPr>
      <w:proofErr w:type="gramStart"/>
      <w:r w:rsidRPr="00B34E10">
        <w:rPr>
          <w:sz w:val="24"/>
          <w:szCs w:val="24"/>
        </w:rPr>
        <w:t>children</w:t>
      </w:r>
      <w:proofErr w:type="gramEnd"/>
      <w:r w:rsidRPr="00B34E10">
        <w:rPr>
          <w:sz w:val="24"/>
          <w:szCs w:val="24"/>
        </w:rPr>
        <w:t xml:space="preserve">. Current employees, </w:t>
      </w:r>
      <w:proofErr w:type="gramStart"/>
      <w:r w:rsidRPr="00B34E10">
        <w:rPr>
          <w:sz w:val="24"/>
          <w:szCs w:val="24"/>
        </w:rPr>
        <w:t>persons</w:t>
      </w:r>
      <w:proofErr w:type="gramEnd"/>
      <w:r w:rsidRPr="00B34E10">
        <w:rPr>
          <w:sz w:val="24"/>
          <w:szCs w:val="24"/>
        </w:rPr>
        <w:t xml:space="preserve"> regularly providing school related transportation, and volunteers shall also be informed in writing by the Superintendent prior to the periodic obtaining of their Criminal Offender Record Information.</w:t>
      </w:r>
    </w:p>
    <w:p w:rsidR="00B34E10" w:rsidRPr="00B34E10" w:rsidRDefault="00B34E10" w:rsidP="00CD0429">
      <w:pPr>
        <w:spacing w:line="240" w:lineRule="exact"/>
        <w:jc w:val="both"/>
        <w:rPr>
          <w:sz w:val="24"/>
          <w:szCs w:val="24"/>
        </w:rPr>
      </w:pPr>
      <w:bookmarkStart w:id="0" w:name="_GoBack"/>
      <w:bookmarkEnd w:id="0"/>
    </w:p>
    <w:p w:rsidR="00B34E10" w:rsidRPr="00B34E10" w:rsidRDefault="00B34E10" w:rsidP="00CD0429">
      <w:pPr>
        <w:spacing w:line="240" w:lineRule="exact"/>
        <w:jc w:val="both"/>
        <w:rPr>
          <w:sz w:val="24"/>
          <w:szCs w:val="24"/>
        </w:rPr>
      </w:pPr>
      <w:r w:rsidRPr="00B34E10">
        <w:rPr>
          <w:sz w:val="24"/>
          <w:szCs w:val="24"/>
        </w:rPr>
        <w:t>Records sealed pursuant to law shall not operate to disqualify a person in any examination, appointment or application for public service on behalf of the Commonwealth or any political subdivision thereof.</w:t>
      </w:r>
    </w:p>
    <w:p w:rsidR="00B34E10" w:rsidRPr="00B34E10" w:rsidRDefault="00B34E10" w:rsidP="00CD0429">
      <w:pPr>
        <w:spacing w:line="240" w:lineRule="exact"/>
        <w:jc w:val="both"/>
        <w:rPr>
          <w:sz w:val="24"/>
          <w:szCs w:val="24"/>
        </w:rPr>
      </w:pPr>
    </w:p>
    <w:p w:rsidR="00B34E10" w:rsidRPr="00B34E10" w:rsidRDefault="00B34E10" w:rsidP="00CD0429">
      <w:pPr>
        <w:spacing w:line="240" w:lineRule="exact"/>
        <w:jc w:val="both"/>
        <w:rPr>
          <w:sz w:val="24"/>
          <w:szCs w:val="24"/>
        </w:rPr>
      </w:pPr>
      <w:r w:rsidRPr="00B34E10">
        <w:rPr>
          <w:sz w:val="24"/>
          <w:szCs w:val="24"/>
        </w:rPr>
        <w:t>The Superintendent shall revise contracts with special education schools and other providers to require a signed statement that the provider has met all legal requirements of the state where it is located relative to criminal background checks for employees and others having direct and unmonitored contact with children.</w:t>
      </w:r>
    </w:p>
    <w:p w:rsidR="00B34E10" w:rsidRPr="00B34E10" w:rsidRDefault="00B34E10" w:rsidP="00CD0429">
      <w:pPr>
        <w:spacing w:line="240" w:lineRule="exact"/>
        <w:jc w:val="both"/>
        <w:rPr>
          <w:sz w:val="24"/>
          <w:szCs w:val="24"/>
        </w:rPr>
      </w:pPr>
    </w:p>
    <w:p w:rsidR="00B34E10" w:rsidRPr="00B34E10" w:rsidRDefault="00B34E10" w:rsidP="00CD0429">
      <w:pPr>
        <w:spacing w:line="240" w:lineRule="exact"/>
        <w:jc w:val="both"/>
        <w:rPr>
          <w:b/>
          <w:sz w:val="24"/>
          <w:szCs w:val="24"/>
        </w:rPr>
      </w:pPr>
    </w:p>
    <w:p w:rsidR="00A80007" w:rsidRPr="00B34E10" w:rsidRDefault="00A80007" w:rsidP="00CD0429">
      <w:pPr>
        <w:tabs>
          <w:tab w:val="left" w:pos="2160"/>
        </w:tabs>
        <w:spacing w:line="240" w:lineRule="exact"/>
        <w:jc w:val="both"/>
        <w:rPr>
          <w:sz w:val="24"/>
          <w:szCs w:val="24"/>
        </w:rPr>
      </w:pPr>
      <w:r w:rsidRPr="00B34E10">
        <w:rPr>
          <w:sz w:val="24"/>
          <w:szCs w:val="24"/>
        </w:rPr>
        <w:t xml:space="preserve">LEGAL </w:t>
      </w:r>
      <w:proofErr w:type="gramStart"/>
      <w:r w:rsidRPr="00B34E10">
        <w:rPr>
          <w:sz w:val="24"/>
          <w:szCs w:val="24"/>
        </w:rPr>
        <w:t>REFS.:</w:t>
      </w:r>
      <w:proofErr w:type="gramEnd"/>
      <w:r w:rsidRPr="00B34E10">
        <w:rPr>
          <w:sz w:val="24"/>
          <w:szCs w:val="24"/>
        </w:rPr>
        <w:tab/>
        <w:t>M.G.L.</w:t>
      </w:r>
      <w:r w:rsidR="00DC1D0E" w:rsidRPr="00B34E10">
        <w:rPr>
          <w:sz w:val="24"/>
          <w:szCs w:val="24"/>
        </w:rPr>
        <w:t xml:space="preserve">6:167-178; </w:t>
      </w:r>
      <w:r w:rsidR="005F647C" w:rsidRPr="00B34E10">
        <w:rPr>
          <w:sz w:val="24"/>
          <w:szCs w:val="24"/>
        </w:rPr>
        <w:t xml:space="preserve">15D:7-8; </w:t>
      </w:r>
      <w:r w:rsidR="00B35F00" w:rsidRPr="00B34E10">
        <w:rPr>
          <w:sz w:val="24"/>
          <w:szCs w:val="24"/>
        </w:rPr>
        <w:t>71:38R, 151B, 276:100A</w:t>
      </w:r>
    </w:p>
    <w:p w:rsidR="00DC1D0E" w:rsidRPr="00B34E10" w:rsidRDefault="00084E34" w:rsidP="00CD0429">
      <w:pPr>
        <w:tabs>
          <w:tab w:val="left" w:pos="2160"/>
        </w:tabs>
        <w:spacing w:line="240" w:lineRule="exact"/>
        <w:jc w:val="both"/>
        <w:rPr>
          <w:sz w:val="24"/>
          <w:szCs w:val="24"/>
        </w:rPr>
      </w:pPr>
      <w:r>
        <w:rPr>
          <w:sz w:val="24"/>
          <w:szCs w:val="24"/>
        </w:rPr>
        <w:tab/>
      </w:r>
      <w:r w:rsidR="00DC1D0E" w:rsidRPr="00B34E10">
        <w:rPr>
          <w:sz w:val="24"/>
          <w:szCs w:val="24"/>
        </w:rPr>
        <w:t xml:space="preserve">P.L. 92-544; Title 28 U.S.C. § 534; </w:t>
      </w:r>
      <w:r w:rsidR="005F647C" w:rsidRPr="00B34E10">
        <w:rPr>
          <w:sz w:val="24"/>
          <w:szCs w:val="24"/>
        </w:rPr>
        <w:t>Title 28 C.F.R. 20.33(b)</w:t>
      </w:r>
    </w:p>
    <w:p w:rsidR="00DC1D0E" w:rsidRPr="00B34E10" w:rsidRDefault="00084E34" w:rsidP="00CD0429">
      <w:pPr>
        <w:tabs>
          <w:tab w:val="left" w:pos="2160"/>
        </w:tabs>
        <w:spacing w:line="240" w:lineRule="exact"/>
        <w:jc w:val="both"/>
        <w:rPr>
          <w:sz w:val="24"/>
          <w:szCs w:val="24"/>
        </w:rPr>
      </w:pPr>
      <w:r>
        <w:rPr>
          <w:sz w:val="24"/>
          <w:szCs w:val="24"/>
        </w:rPr>
        <w:tab/>
      </w:r>
      <w:r w:rsidR="00DC1D0E" w:rsidRPr="00B34E10">
        <w:rPr>
          <w:sz w:val="24"/>
          <w:szCs w:val="24"/>
        </w:rPr>
        <w:t>42 U.S.C. § 16962</w:t>
      </w:r>
    </w:p>
    <w:p w:rsidR="005F647C" w:rsidRPr="00B34E10" w:rsidRDefault="005F647C" w:rsidP="00CD0429">
      <w:pPr>
        <w:tabs>
          <w:tab w:val="left" w:pos="2160"/>
        </w:tabs>
        <w:spacing w:line="240" w:lineRule="exact"/>
        <w:jc w:val="both"/>
        <w:rPr>
          <w:sz w:val="24"/>
          <w:szCs w:val="24"/>
        </w:rPr>
      </w:pPr>
      <w:r w:rsidRPr="00B34E10">
        <w:rPr>
          <w:sz w:val="24"/>
          <w:szCs w:val="24"/>
        </w:rPr>
        <w:tab/>
        <w:t>603 CMR 51.00</w:t>
      </w:r>
    </w:p>
    <w:p w:rsidR="00DC1D0E" w:rsidRPr="00B34E10" w:rsidRDefault="00084E34" w:rsidP="00CD0429">
      <w:pPr>
        <w:tabs>
          <w:tab w:val="left" w:pos="2160"/>
        </w:tabs>
        <w:spacing w:line="240" w:lineRule="exact"/>
        <w:jc w:val="both"/>
        <w:rPr>
          <w:sz w:val="24"/>
          <w:szCs w:val="24"/>
        </w:rPr>
      </w:pPr>
      <w:r>
        <w:rPr>
          <w:sz w:val="24"/>
          <w:szCs w:val="24"/>
        </w:rPr>
        <w:tab/>
      </w:r>
      <w:r w:rsidR="00DC1D0E" w:rsidRPr="00B34E10">
        <w:rPr>
          <w:sz w:val="24"/>
          <w:szCs w:val="24"/>
        </w:rPr>
        <w:t>803 CMR 2.00</w:t>
      </w:r>
    </w:p>
    <w:p w:rsidR="00A80007" w:rsidRPr="00B34E10" w:rsidRDefault="00084E34" w:rsidP="00CD0429">
      <w:pPr>
        <w:tabs>
          <w:tab w:val="left" w:pos="2160"/>
        </w:tabs>
        <w:spacing w:line="240" w:lineRule="exact"/>
        <w:jc w:val="both"/>
        <w:rPr>
          <w:sz w:val="24"/>
          <w:szCs w:val="24"/>
        </w:rPr>
      </w:pPr>
      <w:r>
        <w:rPr>
          <w:sz w:val="24"/>
          <w:szCs w:val="24"/>
        </w:rPr>
        <w:tab/>
      </w:r>
      <w:r w:rsidR="00A80007" w:rsidRPr="00B34E10">
        <w:rPr>
          <w:sz w:val="24"/>
          <w:szCs w:val="24"/>
        </w:rPr>
        <w:t>803 CMR 3.05 (Chapter 149 of the Acts of 2004)</w:t>
      </w:r>
    </w:p>
    <w:p w:rsidR="003B4A36" w:rsidRPr="00B34E10" w:rsidRDefault="006A52E4" w:rsidP="00CD0429">
      <w:pPr>
        <w:tabs>
          <w:tab w:val="left" w:pos="2160"/>
        </w:tabs>
        <w:spacing w:line="240" w:lineRule="exact"/>
        <w:ind w:left="1440" w:firstLine="720"/>
        <w:jc w:val="both"/>
        <w:rPr>
          <w:bCs/>
          <w:kern w:val="36"/>
          <w:sz w:val="24"/>
          <w:szCs w:val="24"/>
        </w:rPr>
      </w:pPr>
      <w:hyperlink r:id="rId7" w:history="1">
        <w:r w:rsidR="003B4A36" w:rsidRPr="00B34E10">
          <w:rPr>
            <w:rStyle w:val="Hyperlink"/>
            <w:bCs/>
            <w:kern w:val="36"/>
            <w:sz w:val="24"/>
            <w:szCs w:val="24"/>
          </w:rPr>
          <w:t>FBI Criminal Justice Information Services Security Policy</w:t>
        </w:r>
      </w:hyperlink>
    </w:p>
    <w:p w:rsidR="00A80007" w:rsidRPr="00B34E10" w:rsidRDefault="003B4A36" w:rsidP="00CD0429">
      <w:pPr>
        <w:tabs>
          <w:tab w:val="left" w:pos="2160"/>
        </w:tabs>
        <w:spacing w:line="240" w:lineRule="exact"/>
        <w:jc w:val="both"/>
        <w:rPr>
          <w:sz w:val="24"/>
          <w:szCs w:val="24"/>
        </w:rPr>
      </w:pPr>
      <w:r w:rsidRPr="00B34E10">
        <w:rPr>
          <w:sz w:val="24"/>
          <w:szCs w:val="24"/>
        </w:rPr>
        <w:tab/>
      </w:r>
      <w:hyperlink r:id="rId8" w:history="1">
        <w:r w:rsidRPr="00B34E10">
          <w:rPr>
            <w:rStyle w:val="Hyperlink"/>
            <w:sz w:val="24"/>
            <w:szCs w:val="24"/>
          </w:rPr>
          <w:t>Procedure for correcting a criminal record</w:t>
        </w:r>
      </w:hyperlink>
    </w:p>
    <w:p w:rsidR="003B4A36" w:rsidRPr="00B34E10" w:rsidRDefault="003B4A36" w:rsidP="00CD0429">
      <w:pPr>
        <w:tabs>
          <w:tab w:val="left" w:pos="2160"/>
        </w:tabs>
        <w:spacing w:line="240" w:lineRule="exact"/>
        <w:jc w:val="both"/>
        <w:rPr>
          <w:sz w:val="24"/>
          <w:szCs w:val="24"/>
        </w:rPr>
      </w:pPr>
      <w:r w:rsidRPr="00B34E10">
        <w:rPr>
          <w:sz w:val="24"/>
          <w:szCs w:val="24"/>
        </w:rPr>
        <w:tab/>
      </w:r>
      <w:hyperlink r:id="rId9" w:history="1">
        <w:r w:rsidRPr="00B34E10">
          <w:rPr>
            <w:rStyle w:val="Hyperlink"/>
            <w:sz w:val="24"/>
            <w:szCs w:val="24"/>
          </w:rPr>
          <w:t>FAQ – Background Checks</w:t>
        </w:r>
      </w:hyperlink>
    </w:p>
    <w:p w:rsidR="00B34E10" w:rsidRDefault="00B34E10" w:rsidP="00CD0429">
      <w:pPr>
        <w:spacing w:line="240" w:lineRule="exact"/>
        <w:jc w:val="both"/>
        <w:rPr>
          <w:sz w:val="24"/>
          <w:szCs w:val="24"/>
        </w:rPr>
      </w:pPr>
    </w:p>
    <w:p w:rsidR="00B34E10" w:rsidRPr="00B34E10" w:rsidRDefault="00A41494" w:rsidP="00CD0429">
      <w:pPr>
        <w:spacing w:line="240" w:lineRule="exact"/>
        <w:jc w:val="both"/>
        <w:rPr>
          <w:sz w:val="24"/>
          <w:szCs w:val="24"/>
        </w:rPr>
      </w:pPr>
      <w:r w:rsidRPr="00B34E10">
        <w:rPr>
          <w:sz w:val="24"/>
          <w:szCs w:val="24"/>
        </w:rPr>
        <w:t xml:space="preserve">SOURCE:  MASC </w:t>
      </w:r>
      <w:r w:rsidR="00815559">
        <w:rPr>
          <w:sz w:val="24"/>
          <w:szCs w:val="24"/>
        </w:rPr>
        <w:t>October</w:t>
      </w:r>
      <w:r w:rsidR="00260717">
        <w:rPr>
          <w:sz w:val="24"/>
          <w:szCs w:val="24"/>
        </w:rPr>
        <w:t xml:space="preserve"> </w:t>
      </w:r>
      <w:r w:rsidRPr="00B34E10">
        <w:rPr>
          <w:sz w:val="24"/>
          <w:szCs w:val="24"/>
        </w:rPr>
        <w:t>2014</w:t>
      </w:r>
      <w:r w:rsidR="00084E34">
        <w:rPr>
          <w:sz w:val="24"/>
          <w:szCs w:val="24"/>
        </w:rPr>
        <w:t xml:space="preserve"> </w:t>
      </w:r>
    </w:p>
    <w:p w:rsidR="00B34E10" w:rsidRPr="00B34E10" w:rsidRDefault="00B34E10" w:rsidP="00CD0429">
      <w:pPr>
        <w:spacing w:line="240" w:lineRule="exact"/>
        <w:jc w:val="both"/>
        <w:rPr>
          <w:sz w:val="24"/>
          <w:szCs w:val="24"/>
        </w:rPr>
      </w:pPr>
    </w:p>
    <w:p w:rsidR="00B34E10" w:rsidRPr="00B34E10" w:rsidRDefault="00B34E10" w:rsidP="00CD0429">
      <w:pPr>
        <w:spacing w:line="240" w:lineRule="exact"/>
        <w:jc w:val="both"/>
        <w:rPr>
          <w:sz w:val="24"/>
          <w:szCs w:val="24"/>
        </w:rPr>
      </w:pPr>
    </w:p>
    <w:p w:rsidR="00B34E10" w:rsidRPr="00B34E10" w:rsidRDefault="00B34E10" w:rsidP="00CD0429">
      <w:pPr>
        <w:spacing w:line="240" w:lineRule="exact"/>
        <w:jc w:val="both"/>
        <w:rPr>
          <w:b/>
          <w:sz w:val="24"/>
          <w:szCs w:val="24"/>
        </w:rPr>
      </w:pPr>
      <w:r w:rsidRPr="00B34E10">
        <w:rPr>
          <w:b/>
          <w:sz w:val="24"/>
          <w:szCs w:val="24"/>
        </w:rPr>
        <w:t>NOTE: The Department of Criminal Justice Information Services (DCJIS) has adopted regulations requiring that it maintain a model CORI policy and that any written policy must meet the minimum standards as found in the model. Therefore, MASC recommends that school districts retain both the school district specific policy incorporated here and the DCJIS model policy attached as ADDA-R.</w:t>
      </w:r>
    </w:p>
    <w:p w:rsidR="00B34E10" w:rsidRPr="00B34E10" w:rsidRDefault="00B34E10" w:rsidP="007C3501">
      <w:pPr>
        <w:spacing w:line="240" w:lineRule="exact"/>
        <w:rPr>
          <w:sz w:val="24"/>
          <w:szCs w:val="24"/>
        </w:rPr>
      </w:pPr>
    </w:p>
    <w:p w:rsidR="00B34E10" w:rsidRPr="00B34E10" w:rsidRDefault="00B34E10" w:rsidP="007C3501">
      <w:pPr>
        <w:spacing w:line="240" w:lineRule="exact"/>
        <w:rPr>
          <w:sz w:val="24"/>
          <w:szCs w:val="24"/>
        </w:rPr>
      </w:pPr>
    </w:p>
    <w:p w:rsidR="00944E18" w:rsidRDefault="00944E18" w:rsidP="007C3501">
      <w:pPr>
        <w:spacing w:line="240" w:lineRule="exact"/>
        <w:rPr>
          <w:sz w:val="24"/>
          <w:szCs w:val="24"/>
        </w:rPr>
      </w:pPr>
    </w:p>
    <w:p w:rsidR="00B37A1B" w:rsidRDefault="00B37A1B" w:rsidP="007C3501">
      <w:pPr>
        <w:spacing w:line="240" w:lineRule="exact"/>
        <w:rPr>
          <w:sz w:val="24"/>
          <w:szCs w:val="24"/>
        </w:rPr>
      </w:pPr>
    </w:p>
    <w:p w:rsidR="00944E18" w:rsidRDefault="00944E18" w:rsidP="007C3501">
      <w:pPr>
        <w:spacing w:line="240" w:lineRule="exact"/>
        <w:rPr>
          <w:sz w:val="24"/>
          <w:szCs w:val="24"/>
        </w:rPr>
      </w:pPr>
    </w:p>
    <w:p w:rsidR="00944E18" w:rsidRDefault="00944E18" w:rsidP="007C3501">
      <w:pPr>
        <w:spacing w:line="240" w:lineRule="exact"/>
        <w:rPr>
          <w:sz w:val="24"/>
          <w:szCs w:val="24"/>
        </w:rPr>
      </w:pPr>
    </w:p>
    <w:p w:rsidR="00944E18" w:rsidRDefault="00944E18" w:rsidP="007C3501">
      <w:pPr>
        <w:spacing w:line="240" w:lineRule="exact"/>
        <w:rPr>
          <w:sz w:val="24"/>
          <w:szCs w:val="24"/>
        </w:rPr>
      </w:pPr>
    </w:p>
    <w:p w:rsidR="00944E18" w:rsidRDefault="00944E18" w:rsidP="007C3501">
      <w:pPr>
        <w:spacing w:line="240" w:lineRule="exact"/>
        <w:rPr>
          <w:sz w:val="24"/>
          <w:szCs w:val="24"/>
        </w:rPr>
      </w:pPr>
    </w:p>
    <w:p w:rsidR="00944E18" w:rsidRDefault="00944E18" w:rsidP="007C3501">
      <w:pPr>
        <w:spacing w:line="240" w:lineRule="exact"/>
        <w:rPr>
          <w:sz w:val="24"/>
          <w:szCs w:val="24"/>
        </w:rPr>
      </w:pPr>
    </w:p>
    <w:p w:rsidR="00944E18" w:rsidRDefault="00944E18" w:rsidP="007C3501">
      <w:pPr>
        <w:spacing w:line="240" w:lineRule="exact"/>
        <w:rPr>
          <w:sz w:val="24"/>
          <w:szCs w:val="24"/>
        </w:rPr>
      </w:pPr>
    </w:p>
    <w:p w:rsidR="00944E18" w:rsidRPr="00B34E10" w:rsidRDefault="00944E18" w:rsidP="007C3501">
      <w:pPr>
        <w:spacing w:line="240" w:lineRule="exact"/>
        <w:rPr>
          <w:sz w:val="24"/>
          <w:szCs w:val="24"/>
        </w:rPr>
      </w:pPr>
    </w:p>
    <w:p w:rsidR="00084E34" w:rsidRDefault="00B34E10" w:rsidP="007C3501">
      <w:pPr>
        <w:spacing w:line="240" w:lineRule="exact"/>
        <w:jc w:val="right"/>
        <w:rPr>
          <w:sz w:val="24"/>
          <w:szCs w:val="24"/>
        </w:rPr>
      </w:pPr>
      <w:r w:rsidRPr="00B34E10">
        <w:rPr>
          <w:sz w:val="24"/>
          <w:szCs w:val="24"/>
        </w:rPr>
        <w:t>6</w:t>
      </w:r>
      <w:r w:rsidR="00DC1D0E" w:rsidRPr="00B34E10">
        <w:rPr>
          <w:sz w:val="24"/>
          <w:szCs w:val="24"/>
        </w:rPr>
        <w:t xml:space="preserve"> of </w:t>
      </w:r>
      <w:r>
        <w:rPr>
          <w:sz w:val="24"/>
          <w:szCs w:val="24"/>
        </w:rPr>
        <w:t>6</w:t>
      </w:r>
    </w:p>
    <w:p w:rsidR="00B34E10" w:rsidRPr="00B34E10" w:rsidRDefault="00084E34" w:rsidP="007C3501">
      <w:pPr>
        <w:spacing w:line="240" w:lineRule="exact"/>
        <w:jc w:val="right"/>
        <w:rPr>
          <w:sz w:val="24"/>
          <w:szCs w:val="24"/>
        </w:rPr>
      </w:pPr>
      <w:r>
        <w:rPr>
          <w:sz w:val="24"/>
          <w:szCs w:val="24"/>
        </w:rPr>
        <w:br w:type="page"/>
      </w:r>
      <w:r w:rsidR="00B34E10" w:rsidRPr="00B34E10">
        <w:rPr>
          <w:sz w:val="24"/>
          <w:szCs w:val="24"/>
          <w:u w:val="single"/>
        </w:rPr>
        <w:lastRenderedPageBreak/>
        <w:t>File:</w:t>
      </w:r>
      <w:r w:rsidR="00B34E10" w:rsidRPr="00B34E10">
        <w:rPr>
          <w:sz w:val="24"/>
          <w:szCs w:val="24"/>
        </w:rPr>
        <w:t xml:space="preserve">  ADDA-R</w:t>
      </w:r>
    </w:p>
    <w:p w:rsidR="00B34E10" w:rsidRPr="00B34E10" w:rsidRDefault="00B34E10" w:rsidP="007C3501">
      <w:pPr>
        <w:spacing w:line="240" w:lineRule="exact"/>
        <w:rPr>
          <w:b/>
          <w:bCs/>
          <w:w w:val="84"/>
          <w:sz w:val="24"/>
          <w:szCs w:val="24"/>
        </w:rPr>
      </w:pPr>
    </w:p>
    <w:p w:rsidR="00B34E10" w:rsidRPr="00084E34" w:rsidRDefault="00B34E10" w:rsidP="007C3501">
      <w:pPr>
        <w:spacing w:line="240" w:lineRule="exact"/>
        <w:jc w:val="center"/>
        <w:rPr>
          <w:sz w:val="24"/>
          <w:szCs w:val="24"/>
        </w:rPr>
      </w:pPr>
      <w:r w:rsidRPr="00084E34">
        <w:rPr>
          <w:b/>
          <w:bCs/>
          <w:sz w:val="24"/>
          <w:szCs w:val="24"/>
        </w:rPr>
        <w:t>DCJIS</w:t>
      </w:r>
      <w:r w:rsidRPr="00084E34">
        <w:rPr>
          <w:b/>
          <w:bCs/>
          <w:spacing w:val="3"/>
          <w:sz w:val="24"/>
          <w:szCs w:val="24"/>
        </w:rPr>
        <w:t xml:space="preserve"> </w:t>
      </w:r>
      <w:r w:rsidRPr="00084E34">
        <w:rPr>
          <w:b/>
          <w:bCs/>
          <w:sz w:val="24"/>
          <w:szCs w:val="24"/>
        </w:rPr>
        <w:t>MODEL</w:t>
      </w:r>
      <w:r w:rsidRPr="00084E34">
        <w:rPr>
          <w:b/>
          <w:bCs/>
          <w:spacing w:val="18"/>
          <w:sz w:val="24"/>
          <w:szCs w:val="24"/>
        </w:rPr>
        <w:t xml:space="preserve"> </w:t>
      </w:r>
      <w:r w:rsidRPr="00084E34">
        <w:rPr>
          <w:b/>
          <w:bCs/>
          <w:sz w:val="24"/>
          <w:szCs w:val="24"/>
        </w:rPr>
        <w:t>CORI</w:t>
      </w:r>
      <w:r w:rsidRPr="00084E34">
        <w:rPr>
          <w:b/>
          <w:bCs/>
          <w:spacing w:val="-16"/>
          <w:sz w:val="24"/>
          <w:szCs w:val="24"/>
        </w:rPr>
        <w:t xml:space="preserve"> </w:t>
      </w:r>
      <w:r w:rsidRPr="00084E34">
        <w:rPr>
          <w:b/>
          <w:bCs/>
          <w:sz w:val="24"/>
          <w:szCs w:val="24"/>
        </w:rPr>
        <w:t>POLICY</w:t>
      </w:r>
    </w:p>
    <w:p w:rsidR="00B34E10" w:rsidRPr="00B34E10" w:rsidRDefault="00B34E10" w:rsidP="007C3501">
      <w:pPr>
        <w:spacing w:line="240" w:lineRule="exact"/>
        <w:rPr>
          <w:sz w:val="24"/>
          <w:szCs w:val="24"/>
        </w:rPr>
      </w:pPr>
    </w:p>
    <w:p w:rsidR="00260717" w:rsidRDefault="00260717" w:rsidP="007C3501">
      <w:pPr>
        <w:spacing w:line="240" w:lineRule="exact"/>
        <w:rPr>
          <w:sz w:val="24"/>
          <w:szCs w:val="24"/>
        </w:rPr>
      </w:pPr>
    </w:p>
    <w:p w:rsidR="00B34E10" w:rsidRPr="00260717" w:rsidRDefault="00B34E10" w:rsidP="00CD0429">
      <w:pPr>
        <w:spacing w:line="240" w:lineRule="exact"/>
        <w:jc w:val="both"/>
        <w:rPr>
          <w:sz w:val="24"/>
          <w:szCs w:val="24"/>
        </w:rPr>
      </w:pPr>
      <w:r w:rsidRPr="00260717">
        <w:rPr>
          <w:sz w:val="24"/>
          <w:szCs w:val="24"/>
        </w:rPr>
        <w:t>This policy is applicable to the criminal history screening of prospective and current employees, subcontractors, volunteers and interns, and professional licensing applicants.</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sz w:val="24"/>
          <w:szCs w:val="24"/>
        </w:rPr>
      </w:pPr>
      <w:r w:rsidRPr="00260717">
        <w:rPr>
          <w:sz w:val="24"/>
          <w:szCs w:val="24"/>
        </w:rPr>
        <w:t>Where Criminal Offender Record Information (CORI) and other criminal history checks may be part of a general background check for employment, volunteer work, licensing purposes, the following practices and procedures will be followed.</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b/>
          <w:bCs/>
          <w:sz w:val="24"/>
          <w:szCs w:val="24"/>
          <w:u w:val="single"/>
        </w:rPr>
      </w:pPr>
      <w:r w:rsidRPr="00260717">
        <w:rPr>
          <w:b/>
          <w:bCs/>
          <w:sz w:val="24"/>
          <w:szCs w:val="24"/>
          <w:u w:val="single"/>
        </w:rPr>
        <w:t>CONDUCTING CORI SCREENING</w:t>
      </w:r>
    </w:p>
    <w:p w:rsidR="00B34E10" w:rsidRPr="00260717" w:rsidRDefault="00B34E10" w:rsidP="00CD0429">
      <w:pPr>
        <w:spacing w:line="240" w:lineRule="exact"/>
        <w:jc w:val="both"/>
        <w:rPr>
          <w:sz w:val="24"/>
          <w:szCs w:val="24"/>
          <w:u w:val="single"/>
        </w:rPr>
      </w:pPr>
    </w:p>
    <w:p w:rsidR="00B34E10" w:rsidRPr="00260717" w:rsidRDefault="00B34E10" w:rsidP="00CD0429">
      <w:pPr>
        <w:spacing w:line="240" w:lineRule="exact"/>
        <w:jc w:val="both"/>
        <w:rPr>
          <w:sz w:val="24"/>
          <w:szCs w:val="24"/>
        </w:rPr>
      </w:pPr>
      <w:r w:rsidRPr="00260717">
        <w:rPr>
          <w:sz w:val="24"/>
          <w:szCs w:val="24"/>
        </w:rPr>
        <w:t>CORI checks will only be conducted as authorized by the DCJIS, state law, and regulation, and only after a CORI Acknowledgement Form has been completed.</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sz w:val="24"/>
          <w:szCs w:val="24"/>
        </w:rPr>
      </w:pPr>
      <w:r w:rsidRPr="00260717">
        <w:rPr>
          <w:sz w:val="24"/>
          <w:szCs w:val="24"/>
        </w:rPr>
        <w:t>If a new CORI check is to be made on a subject within a year of his/her signing of the CORI Acknowledgement Form, the subject shall be given seventy two (72) hours notice that a new CORI check will be conducted.</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b/>
          <w:bCs/>
          <w:sz w:val="24"/>
          <w:szCs w:val="24"/>
          <w:u w:val="single"/>
        </w:rPr>
      </w:pPr>
      <w:r w:rsidRPr="00260717">
        <w:rPr>
          <w:b/>
          <w:bCs/>
          <w:sz w:val="24"/>
          <w:szCs w:val="24"/>
          <w:u w:val="single"/>
        </w:rPr>
        <w:t>ACCESS TO CORI</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sz w:val="24"/>
          <w:szCs w:val="24"/>
        </w:rPr>
      </w:pPr>
      <w:r w:rsidRPr="00260717">
        <w:rPr>
          <w:sz w:val="24"/>
          <w:szCs w:val="24"/>
        </w:rPr>
        <w:t>All CORI obtained from the DCJIS is confidential, and access to the information must be limited to those individuals who have a "need to know".   This may include, but not be limited to, hiring managers, staff submitting the CORI requests, and staff charged with processing job applications.  The district must maintain and keep a current list of each individual authorized to have access to, or view, CORI. This list must be updated every six (6) months and is subject to inspection upon request by the DCJIS at any time.</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b/>
          <w:bCs/>
          <w:sz w:val="24"/>
          <w:szCs w:val="24"/>
          <w:u w:val="single"/>
        </w:rPr>
      </w:pPr>
      <w:r w:rsidRPr="00260717">
        <w:rPr>
          <w:b/>
          <w:bCs/>
          <w:sz w:val="24"/>
          <w:szCs w:val="24"/>
          <w:u w:val="single"/>
        </w:rPr>
        <w:t>CORI TRAINING</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sz w:val="24"/>
          <w:szCs w:val="24"/>
        </w:rPr>
      </w:pPr>
      <w:r w:rsidRPr="00260717">
        <w:rPr>
          <w:sz w:val="24"/>
          <w:szCs w:val="24"/>
        </w:rPr>
        <w:t>An informed review of a criminal record r</w:t>
      </w:r>
      <w:r w:rsidR="00C62430">
        <w:rPr>
          <w:sz w:val="24"/>
          <w:szCs w:val="24"/>
        </w:rPr>
        <w:t>equires training. Accordingly, a</w:t>
      </w:r>
      <w:r w:rsidRPr="00260717">
        <w:rPr>
          <w:sz w:val="24"/>
          <w:szCs w:val="24"/>
        </w:rPr>
        <w:t>ll district personnel authorized to review or access CORI will review, and will be thoroughly familiar with, the educational and relevant training materials regarding CORI laws and regulations made available by the DCJIS.</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b/>
          <w:bCs/>
          <w:sz w:val="24"/>
          <w:szCs w:val="24"/>
          <w:u w:val="single"/>
        </w:rPr>
      </w:pPr>
      <w:r w:rsidRPr="00260717">
        <w:rPr>
          <w:b/>
          <w:bCs/>
          <w:sz w:val="24"/>
          <w:szCs w:val="24"/>
          <w:u w:val="single"/>
        </w:rPr>
        <w:t>USE OF CRIMINAL HISTORY IN BACKGROUND SCREENING</w:t>
      </w:r>
    </w:p>
    <w:p w:rsidR="00B34E10" w:rsidRPr="00260717" w:rsidRDefault="00B34E10" w:rsidP="00CD0429">
      <w:pPr>
        <w:spacing w:line="240" w:lineRule="exact"/>
        <w:jc w:val="both"/>
        <w:rPr>
          <w:sz w:val="24"/>
          <w:szCs w:val="24"/>
          <w:u w:val="single"/>
        </w:rPr>
      </w:pPr>
    </w:p>
    <w:p w:rsidR="00B34E10" w:rsidRPr="00260717" w:rsidRDefault="00B34E10" w:rsidP="00CD0429">
      <w:pPr>
        <w:spacing w:line="240" w:lineRule="exact"/>
        <w:jc w:val="both"/>
        <w:rPr>
          <w:sz w:val="24"/>
          <w:szCs w:val="24"/>
        </w:rPr>
      </w:pPr>
      <w:r w:rsidRPr="00260717">
        <w:rPr>
          <w:sz w:val="24"/>
          <w:szCs w:val="24"/>
        </w:rPr>
        <w:t>CORI used for employment purposes shall only be accessed for applicants who are otherwise qualified for the position for which they have applied.</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sz w:val="24"/>
          <w:szCs w:val="24"/>
        </w:rPr>
      </w:pPr>
      <w:r w:rsidRPr="00260717">
        <w:rPr>
          <w:sz w:val="24"/>
          <w:szCs w:val="24"/>
        </w:rPr>
        <w:t>Unless otherwise provided by law, a criminal record will not automatically disqualify an applicant. Rather, determinations of suitability based on background checks will be made consistent with this policy and any applicable law or regulations.</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jc w:val="both"/>
        <w:rPr>
          <w:b/>
          <w:bCs/>
          <w:sz w:val="24"/>
          <w:szCs w:val="24"/>
          <w:u w:val="single"/>
        </w:rPr>
      </w:pPr>
      <w:r w:rsidRPr="00260717">
        <w:rPr>
          <w:b/>
          <w:bCs/>
          <w:sz w:val="24"/>
          <w:szCs w:val="24"/>
          <w:u w:val="single"/>
        </w:rPr>
        <w:t>VERIFYING A SUBJECT'S IDENTITY</w:t>
      </w:r>
    </w:p>
    <w:p w:rsidR="00B34E10" w:rsidRPr="00260717" w:rsidRDefault="00B34E10" w:rsidP="00CD0429">
      <w:pPr>
        <w:spacing w:line="240" w:lineRule="exact"/>
        <w:jc w:val="both"/>
        <w:rPr>
          <w:sz w:val="24"/>
          <w:szCs w:val="24"/>
          <w:u w:val="single"/>
        </w:rPr>
      </w:pPr>
    </w:p>
    <w:p w:rsidR="00B34E10" w:rsidRPr="00260717" w:rsidRDefault="00B34E10" w:rsidP="00CD0429">
      <w:pPr>
        <w:spacing w:line="240" w:lineRule="exact"/>
        <w:jc w:val="both"/>
        <w:rPr>
          <w:sz w:val="24"/>
          <w:szCs w:val="24"/>
        </w:rPr>
      </w:pPr>
      <w:r w:rsidRPr="00260717">
        <w:rPr>
          <w:sz w:val="24"/>
          <w:szCs w:val="24"/>
        </w:rPr>
        <w:t>If a criminal record is received from the DCJIS, the information is to be closely compared with the information on the CORI Acknowledgement Form and any other identifying information provided by the applicant to ensure the record belongs to the applicant.</w:t>
      </w:r>
    </w:p>
    <w:p w:rsidR="00B34E10" w:rsidRDefault="00B34E10" w:rsidP="00CD0429">
      <w:pPr>
        <w:spacing w:line="240" w:lineRule="exact"/>
        <w:jc w:val="both"/>
        <w:rPr>
          <w:sz w:val="24"/>
          <w:szCs w:val="24"/>
        </w:rPr>
      </w:pPr>
    </w:p>
    <w:p w:rsidR="004A7EC5" w:rsidRDefault="004A7EC5" w:rsidP="00CD0429">
      <w:pPr>
        <w:spacing w:line="240" w:lineRule="exact"/>
        <w:jc w:val="both"/>
        <w:rPr>
          <w:sz w:val="24"/>
          <w:szCs w:val="24"/>
        </w:rPr>
      </w:pPr>
    </w:p>
    <w:p w:rsidR="004A7EC5" w:rsidRDefault="004A7EC5" w:rsidP="00CD0429">
      <w:pPr>
        <w:spacing w:line="240" w:lineRule="exact"/>
        <w:jc w:val="both"/>
        <w:rPr>
          <w:sz w:val="24"/>
          <w:szCs w:val="24"/>
        </w:rPr>
      </w:pPr>
    </w:p>
    <w:p w:rsidR="004F216E" w:rsidRDefault="004F216E" w:rsidP="007C3501">
      <w:pPr>
        <w:spacing w:line="240" w:lineRule="exact"/>
        <w:jc w:val="right"/>
        <w:rPr>
          <w:sz w:val="24"/>
          <w:szCs w:val="24"/>
        </w:rPr>
      </w:pPr>
    </w:p>
    <w:p w:rsidR="004F216E" w:rsidRDefault="004F216E" w:rsidP="007C3501">
      <w:pPr>
        <w:spacing w:line="240" w:lineRule="exact"/>
        <w:jc w:val="right"/>
        <w:rPr>
          <w:sz w:val="24"/>
          <w:szCs w:val="24"/>
        </w:rPr>
      </w:pPr>
    </w:p>
    <w:p w:rsidR="00CD0429" w:rsidRDefault="00260717" w:rsidP="007C3501">
      <w:pPr>
        <w:spacing w:line="240" w:lineRule="exact"/>
        <w:jc w:val="right"/>
        <w:rPr>
          <w:sz w:val="24"/>
          <w:szCs w:val="24"/>
        </w:rPr>
      </w:pPr>
      <w:r>
        <w:rPr>
          <w:sz w:val="24"/>
          <w:szCs w:val="24"/>
        </w:rPr>
        <w:t>1 of 2</w:t>
      </w:r>
    </w:p>
    <w:p w:rsidR="00B34E10" w:rsidRPr="00260717" w:rsidRDefault="00CD0429" w:rsidP="00CD0429">
      <w:pPr>
        <w:jc w:val="right"/>
        <w:rPr>
          <w:sz w:val="24"/>
          <w:szCs w:val="24"/>
        </w:rPr>
      </w:pPr>
      <w:r>
        <w:rPr>
          <w:sz w:val="24"/>
          <w:szCs w:val="24"/>
        </w:rPr>
        <w:br w:type="page"/>
      </w:r>
      <w:r w:rsidR="00B34E10" w:rsidRPr="00260717">
        <w:rPr>
          <w:sz w:val="24"/>
          <w:szCs w:val="24"/>
          <w:u w:val="single"/>
        </w:rPr>
        <w:lastRenderedPageBreak/>
        <w:t>File:</w:t>
      </w:r>
      <w:r w:rsidR="00B34E10" w:rsidRPr="00260717">
        <w:rPr>
          <w:sz w:val="24"/>
          <w:szCs w:val="24"/>
        </w:rPr>
        <w:t xml:space="preserve">  ADDA-R</w:t>
      </w:r>
    </w:p>
    <w:p w:rsidR="00B34E10" w:rsidRPr="00260717" w:rsidRDefault="00B34E10" w:rsidP="004A7EC5">
      <w:pPr>
        <w:spacing w:line="240" w:lineRule="exact"/>
        <w:jc w:val="both"/>
        <w:rPr>
          <w:sz w:val="24"/>
          <w:szCs w:val="24"/>
        </w:rPr>
      </w:pPr>
    </w:p>
    <w:p w:rsidR="004A7EC5" w:rsidRPr="00260717" w:rsidRDefault="004A7EC5" w:rsidP="004A7EC5">
      <w:pPr>
        <w:spacing w:line="240" w:lineRule="exact"/>
        <w:jc w:val="both"/>
        <w:rPr>
          <w:sz w:val="24"/>
          <w:szCs w:val="24"/>
        </w:rPr>
      </w:pPr>
      <w:r w:rsidRPr="00260717">
        <w:rPr>
          <w:sz w:val="24"/>
          <w:szCs w:val="24"/>
        </w:rPr>
        <w:t>If the information in the CORI record provided does not exactly match the identification information provided by the applicant, a determination is to be made by an individual authorized to make such determinations based on a comparison of the CORI record and documents provided by the applicant.</w:t>
      </w:r>
    </w:p>
    <w:p w:rsidR="004A7EC5" w:rsidRPr="00260717" w:rsidRDefault="004A7EC5" w:rsidP="004A7EC5">
      <w:pPr>
        <w:spacing w:line="240" w:lineRule="exact"/>
        <w:jc w:val="both"/>
        <w:rPr>
          <w:sz w:val="24"/>
          <w:szCs w:val="24"/>
        </w:rPr>
      </w:pPr>
    </w:p>
    <w:p w:rsidR="00B34E10" w:rsidRPr="00260717" w:rsidRDefault="00B34E10" w:rsidP="00CD0429">
      <w:pPr>
        <w:spacing w:line="240" w:lineRule="exact"/>
        <w:jc w:val="both"/>
        <w:rPr>
          <w:b/>
          <w:bCs/>
          <w:sz w:val="24"/>
          <w:szCs w:val="24"/>
          <w:u w:val="single"/>
        </w:rPr>
      </w:pPr>
      <w:r w:rsidRPr="00260717">
        <w:rPr>
          <w:b/>
          <w:bCs/>
          <w:sz w:val="24"/>
          <w:szCs w:val="24"/>
          <w:u w:val="single"/>
        </w:rPr>
        <w:t>INQUIRING ABOUT CRIMINAL HISTORY</w:t>
      </w:r>
    </w:p>
    <w:p w:rsidR="00B34E10" w:rsidRPr="00260717" w:rsidRDefault="00B34E10" w:rsidP="00CD0429">
      <w:pPr>
        <w:spacing w:line="240" w:lineRule="exact"/>
        <w:jc w:val="both"/>
        <w:rPr>
          <w:sz w:val="24"/>
          <w:szCs w:val="24"/>
          <w:u w:val="single"/>
        </w:rPr>
      </w:pPr>
    </w:p>
    <w:p w:rsidR="00B34E10" w:rsidRPr="00260717" w:rsidRDefault="00B34E10" w:rsidP="00CD0429">
      <w:pPr>
        <w:spacing w:line="240" w:lineRule="exact"/>
        <w:jc w:val="both"/>
      </w:pPr>
      <w:r w:rsidRPr="00260717">
        <w:rPr>
          <w:sz w:val="24"/>
          <w:szCs w:val="24"/>
        </w:rPr>
        <w:t>In connection with any decision regarding employment, volunteer opportunities, or professional licensing, the subject shall be provided with a copy of the criminal history record, whether obtained from the DCJIS or from any other source, prior to questioning the subject about his or her criminal history.  The source(s) of the criminal history record is also to be disclosed to the subject.</w:t>
      </w:r>
    </w:p>
    <w:p w:rsidR="00B34E10" w:rsidRPr="00260717" w:rsidRDefault="00B34E10" w:rsidP="00CD0429">
      <w:pPr>
        <w:spacing w:line="240" w:lineRule="exact"/>
        <w:jc w:val="both"/>
      </w:pPr>
    </w:p>
    <w:p w:rsidR="00B34E10" w:rsidRPr="00260717" w:rsidRDefault="00B34E10" w:rsidP="00CD0429">
      <w:pPr>
        <w:spacing w:line="240" w:lineRule="exact"/>
        <w:jc w:val="both"/>
        <w:rPr>
          <w:b/>
          <w:sz w:val="24"/>
          <w:szCs w:val="24"/>
          <w:u w:val="single"/>
        </w:rPr>
      </w:pPr>
      <w:r w:rsidRPr="00260717">
        <w:rPr>
          <w:b/>
          <w:sz w:val="24"/>
          <w:szCs w:val="24"/>
          <w:u w:val="single"/>
        </w:rPr>
        <w:t>DETERMINING SUITABILITY</w:t>
      </w:r>
    </w:p>
    <w:p w:rsidR="00B34E10" w:rsidRPr="00260717" w:rsidRDefault="00B34E10" w:rsidP="00CD0429">
      <w:pPr>
        <w:spacing w:line="240" w:lineRule="exact"/>
        <w:jc w:val="both"/>
        <w:rPr>
          <w:b/>
          <w:u w:val="single"/>
        </w:rPr>
      </w:pPr>
    </w:p>
    <w:p w:rsidR="00B34E10" w:rsidRPr="00260717" w:rsidRDefault="00B34E10" w:rsidP="00CD0429">
      <w:pPr>
        <w:spacing w:line="240" w:lineRule="exact"/>
        <w:jc w:val="both"/>
        <w:rPr>
          <w:sz w:val="24"/>
          <w:szCs w:val="24"/>
        </w:rPr>
      </w:pPr>
      <w:r w:rsidRPr="00260717">
        <w:rPr>
          <w:sz w:val="24"/>
          <w:szCs w:val="24"/>
        </w:rPr>
        <w:t>If a determination is made, based on the verification of identity information as provided in this policy, that the criminal record belongs to the subject, and the subject does not dispute the record's accuracy, then the determination of suitability for the position or license will be made.  Unless otherwise provided by law, factors considered in determining suitability may include, but not be limited to, the following:</w:t>
      </w:r>
    </w:p>
    <w:p w:rsidR="00B34E10" w:rsidRPr="00260717" w:rsidRDefault="00B34E10" w:rsidP="00CD0429">
      <w:pPr>
        <w:spacing w:line="240" w:lineRule="exact"/>
        <w:jc w:val="both"/>
        <w:rPr>
          <w:sz w:val="24"/>
          <w:szCs w:val="24"/>
        </w:rPr>
      </w:pP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 xml:space="preserve">Relevance of the record to the position sought;  </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The nature of the work to be performed;</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Time since the conviction;</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Age of the candidate at the time of the offense;</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 xml:space="preserve">Seriousness and specific circumstances of the offense; </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The number of offenses;</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Whether the applicant has pending charges;</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Any relevant evidence of rehabilitation or lack thereof; and</w:t>
      </w:r>
    </w:p>
    <w:p w:rsidR="00B34E10" w:rsidRPr="00260717" w:rsidRDefault="00B34E10" w:rsidP="00CD0429">
      <w:pPr>
        <w:pStyle w:val="ListParagraph"/>
        <w:numPr>
          <w:ilvl w:val="0"/>
          <w:numId w:val="10"/>
        </w:numPr>
        <w:spacing w:line="240" w:lineRule="exact"/>
        <w:jc w:val="both"/>
        <w:rPr>
          <w:sz w:val="24"/>
          <w:szCs w:val="24"/>
        </w:rPr>
      </w:pPr>
      <w:r w:rsidRPr="00260717">
        <w:rPr>
          <w:sz w:val="24"/>
          <w:szCs w:val="24"/>
        </w:rPr>
        <w:t>Any other relevant information, including information submitted by the candidate or requested by the organization.</w:t>
      </w:r>
    </w:p>
    <w:p w:rsidR="00B34E10" w:rsidRPr="00260717" w:rsidRDefault="00B34E10" w:rsidP="00CD0429">
      <w:pPr>
        <w:spacing w:line="240" w:lineRule="exact"/>
        <w:jc w:val="both"/>
        <w:rPr>
          <w:sz w:val="24"/>
          <w:szCs w:val="24"/>
        </w:rPr>
      </w:pPr>
    </w:p>
    <w:p w:rsidR="00B34E10" w:rsidRPr="00260717" w:rsidRDefault="00B34E10" w:rsidP="00CD0429">
      <w:pPr>
        <w:spacing w:line="240" w:lineRule="exact"/>
        <w:ind w:hanging="14"/>
        <w:jc w:val="both"/>
        <w:rPr>
          <w:sz w:val="24"/>
          <w:szCs w:val="24"/>
        </w:rPr>
      </w:pPr>
      <w:r w:rsidRPr="00260717">
        <w:rPr>
          <w:sz w:val="24"/>
          <w:szCs w:val="24"/>
        </w:rPr>
        <w:t>The applicant is to be notified of the decision and the basis for it in a timely manner.</w:t>
      </w:r>
    </w:p>
    <w:p w:rsidR="00B34E10" w:rsidRPr="00260717" w:rsidRDefault="00B34E10" w:rsidP="00CD0429">
      <w:pPr>
        <w:spacing w:line="240" w:lineRule="exact"/>
        <w:ind w:hanging="14"/>
        <w:jc w:val="both"/>
        <w:rPr>
          <w:sz w:val="24"/>
          <w:szCs w:val="24"/>
        </w:rPr>
      </w:pPr>
    </w:p>
    <w:p w:rsidR="00B34E10" w:rsidRPr="00260717" w:rsidRDefault="00B34E10" w:rsidP="00CD0429">
      <w:pPr>
        <w:tabs>
          <w:tab w:val="left" w:pos="780"/>
        </w:tabs>
        <w:spacing w:line="240" w:lineRule="exact"/>
        <w:ind w:hanging="14"/>
        <w:jc w:val="both"/>
        <w:rPr>
          <w:b/>
          <w:sz w:val="24"/>
          <w:szCs w:val="24"/>
          <w:u w:val="single"/>
        </w:rPr>
      </w:pPr>
      <w:r w:rsidRPr="00260717">
        <w:rPr>
          <w:b/>
          <w:sz w:val="24"/>
          <w:szCs w:val="24"/>
          <w:u w:val="single"/>
        </w:rPr>
        <w:t>ADVERSE DECISIONS BASED ON CORI</w:t>
      </w:r>
    </w:p>
    <w:p w:rsidR="00B34E10" w:rsidRPr="00260717" w:rsidRDefault="00B34E10" w:rsidP="00CD0429">
      <w:pPr>
        <w:tabs>
          <w:tab w:val="left" w:pos="780"/>
        </w:tabs>
        <w:spacing w:line="240" w:lineRule="exact"/>
        <w:ind w:hanging="14"/>
        <w:jc w:val="both"/>
        <w:rPr>
          <w:b/>
          <w:sz w:val="24"/>
          <w:szCs w:val="24"/>
          <w:u w:val="single"/>
        </w:rPr>
      </w:pPr>
    </w:p>
    <w:p w:rsidR="00B34E10" w:rsidRPr="00260717" w:rsidRDefault="00B34E10" w:rsidP="00CD0429">
      <w:pPr>
        <w:spacing w:line="240" w:lineRule="exact"/>
        <w:ind w:hanging="14"/>
        <w:jc w:val="both"/>
        <w:rPr>
          <w:i/>
          <w:sz w:val="24"/>
          <w:szCs w:val="24"/>
        </w:rPr>
      </w:pPr>
      <w:r w:rsidRPr="00260717">
        <w:rPr>
          <w:sz w:val="24"/>
          <w:szCs w:val="24"/>
        </w:rPr>
        <w:t xml:space="preserve">If an authorized official is inclined to make an adverse decision based on the results of a criminal history background check, the applicant will be notified immediately. The subject shall be provided with a copy of the organization's CORI policy and a copy of the criminal history. The source(s) of the criminal history will also be revealed.  The subject will then be provided with an opportunity to dispute the accuracy of the CORI record.  Subjects shall also be provided a copy of DCJIS' </w:t>
      </w:r>
      <w:r w:rsidRPr="00260717">
        <w:rPr>
          <w:i/>
          <w:sz w:val="24"/>
          <w:szCs w:val="24"/>
        </w:rPr>
        <w:t>Information Concerning the Process for Correcting a Criminal Record.</w:t>
      </w:r>
    </w:p>
    <w:p w:rsidR="00B34E10" w:rsidRPr="00260717" w:rsidRDefault="00B34E10" w:rsidP="00CD0429">
      <w:pPr>
        <w:spacing w:line="240" w:lineRule="exact"/>
        <w:ind w:right="92" w:hanging="14"/>
        <w:jc w:val="both"/>
        <w:rPr>
          <w:sz w:val="24"/>
          <w:szCs w:val="24"/>
        </w:rPr>
      </w:pPr>
    </w:p>
    <w:p w:rsidR="00B34E10" w:rsidRPr="00260717" w:rsidRDefault="00B34E10" w:rsidP="00CD0429">
      <w:pPr>
        <w:spacing w:line="240" w:lineRule="exact"/>
        <w:ind w:right="-20"/>
        <w:jc w:val="both"/>
        <w:rPr>
          <w:b/>
          <w:sz w:val="24"/>
          <w:szCs w:val="24"/>
          <w:u w:val="single"/>
        </w:rPr>
      </w:pPr>
      <w:r w:rsidRPr="00260717">
        <w:rPr>
          <w:b/>
          <w:sz w:val="24"/>
          <w:szCs w:val="24"/>
          <w:u w:val="single"/>
        </w:rPr>
        <w:t>SECONDARY DISSEMINATION LOGS</w:t>
      </w:r>
    </w:p>
    <w:p w:rsidR="00B34E10" w:rsidRPr="00260717" w:rsidRDefault="00B34E10" w:rsidP="00CD0429">
      <w:pPr>
        <w:spacing w:line="240" w:lineRule="exact"/>
        <w:ind w:right="-20"/>
        <w:jc w:val="both"/>
        <w:rPr>
          <w:b/>
          <w:sz w:val="24"/>
          <w:szCs w:val="24"/>
          <w:u w:val="single"/>
        </w:rPr>
      </w:pPr>
    </w:p>
    <w:p w:rsidR="00B34E10" w:rsidRPr="00260717" w:rsidRDefault="00B34E10" w:rsidP="00CD0429">
      <w:pPr>
        <w:spacing w:line="240" w:lineRule="exact"/>
        <w:ind w:right="-20"/>
        <w:jc w:val="both"/>
        <w:rPr>
          <w:sz w:val="24"/>
          <w:szCs w:val="24"/>
        </w:rPr>
      </w:pPr>
      <w:r w:rsidRPr="00260717">
        <w:rPr>
          <w:sz w:val="24"/>
          <w:szCs w:val="24"/>
        </w:rPr>
        <w:t xml:space="preserve">All CORI obtained from the DCJIS is confidential and can only be disseminated as authorized by law and regulation.  A central secondary dissemination log shall be used to record </w:t>
      </w:r>
      <w:r w:rsidRPr="00260717">
        <w:rPr>
          <w:i/>
          <w:sz w:val="24"/>
          <w:szCs w:val="24"/>
          <w:u w:val="single"/>
        </w:rPr>
        <w:t>any</w:t>
      </w:r>
      <w:r w:rsidRPr="00260717">
        <w:rPr>
          <w:sz w:val="24"/>
          <w:szCs w:val="24"/>
        </w:rPr>
        <w:t xml:space="preserve"> dissemination of C</w:t>
      </w:r>
      <w:r w:rsidR="00C62430">
        <w:rPr>
          <w:sz w:val="24"/>
          <w:szCs w:val="24"/>
        </w:rPr>
        <w:t>ORI</w:t>
      </w:r>
      <w:r w:rsidRPr="00260717">
        <w:rPr>
          <w:sz w:val="24"/>
          <w:szCs w:val="24"/>
        </w:rPr>
        <w:t xml:space="preserve"> outsid</w:t>
      </w:r>
      <w:r w:rsidR="00260717">
        <w:rPr>
          <w:sz w:val="24"/>
          <w:szCs w:val="24"/>
        </w:rPr>
        <w:t xml:space="preserve">e this organization, including </w:t>
      </w:r>
      <w:r w:rsidRPr="00260717">
        <w:rPr>
          <w:sz w:val="24"/>
          <w:szCs w:val="24"/>
        </w:rPr>
        <w:t xml:space="preserve">dissemination at the request of the subject. </w:t>
      </w:r>
    </w:p>
    <w:p w:rsidR="00B34E10" w:rsidRDefault="00B34E10" w:rsidP="00CD0429">
      <w:pPr>
        <w:spacing w:line="240" w:lineRule="exact"/>
        <w:ind w:right="-20"/>
        <w:jc w:val="both"/>
        <w:rPr>
          <w:sz w:val="24"/>
          <w:szCs w:val="24"/>
        </w:rPr>
      </w:pPr>
    </w:p>
    <w:p w:rsidR="00E847C4" w:rsidRDefault="00E847C4" w:rsidP="00CD0429">
      <w:pPr>
        <w:spacing w:line="240" w:lineRule="exact"/>
        <w:ind w:right="-20"/>
        <w:jc w:val="both"/>
        <w:rPr>
          <w:sz w:val="24"/>
          <w:szCs w:val="24"/>
        </w:rPr>
      </w:pPr>
    </w:p>
    <w:p w:rsidR="00260717" w:rsidRDefault="00260717" w:rsidP="00CD0429">
      <w:pPr>
        <w:spacing w:line="240" w:lineRule="exact"/>
        <w:ind w:right="-20"/>
        <w:jc w:val="both"/>
        <w:rPr>
          <w:sz w:val="24"/>
          <w:szCs w:val="24"/>
        </w:rPr>
      </w:pPr>
      <w:r>
        <w:rPr>
          <w:sz w:val="24"/>
          <w:szCs w:val="24"/>
        </w:rPr>
        <w:t>SOURCE:  MASC May 2014</w:t>
      </w:r>
    </w:p>
    <w:p w:rsidR="00260717" w:rsidRDefault="00260717" w:rsidP="00CD0429">
      <w:pPr>
        <w:spacing w:line="240" w:lineRule="exact"/>
        <w:ind w:right="-20"/>
        <w:jc w:val="both"/>
        <w:rPr>
          <w:sz w:val="24"/>
          <w:szCs w:val="24"/>
        </w:rPr>
      </w:pPr>
    </w:p>
    <w:p w:rsidR="00260717" w:rsidRDefault="00260717" w:rsidP="00CD0429">
      <w:pPr>
        <w:spacing w:line="240" w:lineRule="exact"/>
        <w:ind w:right="-20"/>
        <w:jc w:val="both"/>
        <w:rPr>
          <w:sz w:val="24"/>
          <w:szCs w:val="24"/>
        </w:rPr>
      </w:pPr>
    </w:p>
    <w:p w:rsidR="00CD0429" w:rsidRDefault="00CD0429" w:rsidP="00CD0429">
      <w:pPr>
        <w:spacing w:line="240" w:lineRule="exact"/>
        <w:ind w:right="-20"/>
        <w:jc w:val="both"/>
        <w:rPr>
          <w:sz w:val="24"/>
          <w:szCs w:val="24"/>
        </w:rPr>
      </w:pPr>
    </w:p>
    <w:p w:rsidR="00CD0429" w:rsidRDefault="00CD0429" w:rsidP="00CD0429">
      <w:pPr>
        <w:spacing w:line="240" w:lineRule="exact"/>
        <w:ind w:right="-20"/>
        <w:jc w:val="both"/>
        <w:rPr>
          <w:sz w:val="24"/>
          <w:szCs w:val="24"/>
        </w:rPr>
      </w:pPr>
    </w:p>
    <w:p w:rsidR="00CD0429" w:rsidRDefault="00CD0429" w:rsidP="00CD0429">
      <w:pPr>
        <w:spacing w:line="240" w:lineRule="exact"/>
        <w:ind w:right="-20"/>
        <w:jc w:val="both"/>
        <w:rPr>
          <w:sz w:val="24"/>
          <w:szCs w:val="24"/>
        </w:rPr>
      </w:pPr>
    </w:p>
    <w:p w:rsidR="00B34E10" w:rsidRPr="00A41494" w:rsidRDefault="00260717" w:rsidP="007C3501">
      <w:pPr>
        <w:spacing w:line="240" w:lineRule="exact"/>
        <w:ind w:right="-20"/>
        <w:jc w:val="right"/>
        <w:rPr>
          <w:sz w:val="24"/>
          <w:szCs w:val="24"/>
        </w:rPr>
      </w:pPr>
      <w:r>
        <w:rPr>
          <w:sz w:val="24"/>
          <w:szCs w:val="24"/>
        </w:rPr>
        <w:t>2 of 2</w:t>
      </w:r>
    </w:p>
    <w:sectPr w:rsidR="00B34E10" w:rsidRPr="00A41494" w:rsidSect="004F216E">
      <w:footerReference w:type="default" r:id="rId10"/>
      <w:type w:val="continuous"/>
      <w:pgSz w:w="12240" w:h="15840" w:code="1"/>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E4" w:rsidRDefault="006A52E4" w:rsidP="008775A6">
      <w:r>
        <w:separator/>
      </w:r>
    </w:p>
  </w:endnote>
  <w:endnote w:type="continuationSeparator" w:id="0">
    <w:p w:rsidR="006A52E4" w:rsidRDefault="006A52E4" w:rsidP="0087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A6" w:rsidRPr="004F216E" w:rsidRDefault="004F216E" w:rsidP="004F216E">
    <w:pPr>
      <w:tabs>
        <w:tab w:val="center" w:pos="4680"/>
        <w:tab w:val="right" w:pos="9360"/>
      </w:tabs>
      <w:rPr>
        <w:rFonts w:eastAsia="Calibri"/>
        <w:b/>
        <w:i/>
        <w:sz w:val="26"/>
        <w:szCs w:val="22"/>
      </w:rPr>
    </w:pPr>
    <w:r w:rsidRPr="004F216E">
      <w:rPr>
        <w:rFonts w:eastAsia="Calibri"/>
        <w:b/>
        <w:i/>
        <w:sz w:val="26"/>
        <w:szCs w:val="22"/>
      </w:rPr>
      <w:t>Massachusetts Association of School Committees - 2011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E4" w:rsidRDefault="006A52E4" w:rsidP="008775A6">
      <w:r>
        <w:separator/>
      </w:r>
    </w:p>
  </w:footnote>
  <w:footnote w:type="continuationSeparator" w:id="0">
    <w:p w:rsidR="006A52E4" w:rsidRDefault="006A52E4" w:rsidP="00877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7F8"/>
    <w:multiLevelType w:val="multilevel"/>
    <w:tmpl w:val="1FBE1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5D4426"/>
    <w:multiLevelType w:val="multilevel"/>
    <w:tmpl w:val="6482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52958"/>
    <w:multiLevelType w:val="multilevel"/>
    <w:tmpl w:val="921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F6170C"/>
    <w:multiLevelType w:val="hybridMultilevel"/>
    <w:tmpl w:val="65C0DC1E"/>
    <w:lvl w:ilvl="0" w:tplc="3FD64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4170F"/>
    <w:multiLevelType w:val="multilevel"/>
    <w:tmpl w:val="962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40474"/>
    <w:multiLevelType w:val="multilevel"/>
    <w:tmpl w:val="0164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4802E6"/>
    <w:multiLevelType w:val="hybridMultilevel"/>
    <w:tmpl w:val="77486190"/>
    <w:lvl w:ilvl="0" w:tplc="AD508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251BE"/>
    <w:multiLevelType w:val="multilevel"/>
    <w:tmpl w:val="4A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116B10"/>
    <w:multiLevelType w:val="hybridMultilevel"/>
    <w:tmpl w:val="2C983336"/>
    <w:lvl w:ilvl="0" w:tplc="F724B4FE">
      <w:start w:val="1"/>
      <w:numFmt w:val="lowerLetter"/>
      <w:lvlText w:val="(%1)"/>
      <w:lvlJc w:val="left"/>
      <w:pPr>
        <w:ind w:left="1207" w:hanging="360"/>
      </w:pPr>
      <w:rPr>
        <w:rFonts w:hint="default"/>
      </w:rPr>
    </w:lvl>
    <w:lvl w:ilvl="1" w:tplc="04090019" w:tentative="1">
      <w:start w:val="1"/>
      <w:numFmt w:val="lowerLetter"/>
      <w:lvlText w:val="%2."/>
      <w:lvlJc w:val="left"/>
      <w:pPr>
        <w:ind w:left="1927" w:hanging="360"/>
      </w:pPr>
    </w:lvl>
    <w:lvl w:ilvl="2" w:tplc="0409001B" w:tentative="1">
      <w:start w:val="1"/>
      <w:numFmt w:val="lowerRoman"/>
      <w:lvlText w:val="%3."/>
      <w:lvlJc w:val="right"/>
      <w:pPr>
        <w:ind w:left="2647" w:hanging="180"/>
      </w:pPr>
    </w:lvl>
    <w:lvl w:ilvl="3" w:tplc="0409000F" w:tentative="1">
      <w:start w:val="1"/>
      <w:numFmt w:val="decimal"/>
      <w:lvlText w:val="%4."/>
      <w:lvlJc w:val="left"/>
      <w:pPr>
        <w:ind w:left="3367" w:hanging="360"/>
      </w:pPr>
    </w:lvl>
    <w:lvl w:ilvl="4" w:tplc="04090019" w:tentative="1">
      <w:start w:val="1"/>
      <w:numFmt w:val="lowerLetter"/>
      <w:lvlText w:val="%5."/>
      <w:lvlJc w:val="left"/>
      <w:pPr>
        <w:ind w:left="4087" w:hanging="360"/>
      </w:pPr>
    </w:lvl>
    <w:lvl w:ilvl="5" w:tplc="0409001B" w:tentative="1">
      <w:start w:val="1"/>
      <w:numFmt w:val="lowerRoman"/>
      <w:lvlText w:val="%6."/>
      <w:lvlJc w:val="right"/>
      <w:pPr>
        <w:ind w:left="4807" w:hanging="180"/>
      </w:pPr>
    </w:lvl>
    <w:lvl w:ilvl="6" w:tplc="0409000F" w:tentative="1">
      <w:start w:val="1"/>
      <w:numFmt w:val="decimal"/>
      <w:lvlText w:val="%7."/>
      <w:lvlJc w:val="left"/>
      <w:pPr>
        <w:ind w:left="5527" w:hanging="360"/>
      </w:pPr>
    </w:lvl>
    <w:lvl w:ilvl="7" w:tplc="04090019" w:tentative="1">
      <w:start w:val="1"/>
      <w:numFmt w:val="lowerLetter"/>
      <w:lvlText w:val="%8."/>
      <w:lvlJc w:val="left"/>
      <w:pPr>
        <w:ind w:left="6247" w:hanging="360"/>
      </w:pPr>
    </w:lvl>
    <w:lvl w:ilvl="8" w:tplc="0409001B" w:tentative="1">
      <w:start w:val="1"/>
      <w:numFmt w:val="lowerRoman"/>
      <w:lvlText w:val="%9."/>
      <w:lvlJc w:val="right"/>
      <w:pPr>
        <w:ind w:left="6967" w:hanging="180"/>
      </w:pPr>
    </w:lvl>
  </w:abstractNum>
  <w:abstractNum w:abstractNumId="9">
    <w:nsid w:val="754931AD"/>
    <w:multiLevelType w:val="multilevel"/>
    <w:tmpl w:val="0FF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12E68"/>
    <w:multiLevelType w:val="multilevel"/>
    <w:tmpl w:val="F87A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4"/>
  </w:num>
  <w:num w:numId="4">
    <w:abstractNumId w:val="10"/>
  </w:num>
  <w:num w:numId="5">
    <w:abstractNumId w:val="2"/>
  </w:num>
  <w:num w:numId="6">
    <w:abstractNumId w:val="0"/>
  </w:num>
  <w:num w:numId="7">
    <w:abstractNumId w:val="7"/>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007"/>
    <w:rsid w:val="00065D67"/>
    <w:rsid w:val="00084E34"/>
    <w:rsid w:val="0009636D"/>
    <w:rsid w:val="00127C12"/>
    <w:rsid w:val="00165822"/>
    <w:rsid w:val="002150C6"/>
    <w:rsid w:val="00260717"/>
    <w:rsid w:val="002B05F7"/>
    <w:rsid w:val="00346DD9"/>
    <w:rsid w:val="00390D6B"/>
    <w:rsid w:val="003B4A36"/>
    <w:rsid w:val="004A7EC5"/>
    <w:rsid w:val="004C700B"/>
    <w:rsid w:val="004F216E"/>
    <w:rsid w:val="005678E6"/>
    <w:rsid w:val="005F647C"/>
    <w:rsid w:val="006074E3"/>
    <w:rsid w:val="00643CB7"/>
    <w:rsid w:val="006A42C9"/>
    <w:rsid w:val="006A52E4"/>
    <w:rsid w:val="00724A5D"/>
    <w:rsid w:val="00775207"/>
    <w:rsid w:val="007C3501"/>
    <w:rsid w:val="00815559"/>
    <w:rsid w:val="008306A2"/>
    <w:rsid w:val="008720A0"/>
    <w:rsid w:val="008775A6"/>
    <w:rsid w:val="00944E18"/>
    <w:rsid w:val="00962EDF"/>
    <w:rsid w:val="00966BE0"/>
    <w:rsid w:val="00987D71"/>
    <w:rsid w:val="009F680F"/>
    <w:rsid w:val="00A41494"/>
    <w:rsid w:val="00A80007"/>
    <w:rsid w:val="00AA0833"/>
    <w:rsid w:val="00B21676"/>
    <w:rsid w:val="00B34E10"/>
    <w:rsid w:val="00B35F00"/>
    <w:rsid w:val="00B37A1B"/>
    <w:rsid w:val="00C62430"/>
    <w:rsid w:val="00CA0EEF"/>
    <w:rsid w:val="00CC7C38"/>
    <w:rsid w:val="00CD0429"/>
    <w:rsid w:val="00D36235"/>
    <w:rsid w:val="00D55756"/>
    <w:rsid w:val="00D769DA"/>
    <w:rsid w:val="00DC1D0E"/>
    <w:rsid w:val="00DC551B"/>
    <w:rsid w:val="00E416F9"/>
    <w:rsid w:val="00E847C4"/>
    <w:rsid w:val="00EC58EE"/>
    <w:rsid w:val="00EF2B2D"/>
    <w:rsid w:val="00F0033E"/>
    <w:rsid w:val="00F15EBE"/>
    <w:rsid w:val="00F406E2"/>
    <w:rsid w:val="00F8051C"/>
    <w:rsid w:val="00F8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FC464-F11F-47A1-9013-072F0AD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07"/>
    <w:rPr>
      <w:rFonts w:ascii="Times New Roman" w:eastAsia="Times New Roman" w:hAnsi="Times New Roman" w:cs="Times New Roman"/>
      <w:sz w:val="20"/>
      <w:szCs w:val="20"/>
    </w:rPr>
  </w:style>
  <w:style w:type="paragraph" w:styleId="Heading3">
    <w:name w:val="heading 3"/>
    <w:basedOn w:val="Normal"/>
    <w:link w:val="Heading3Char"/>
    <w:qFormat/>
    <w:rsid w:val="00065D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0007"/>
    <w:pPr>
      <w:jc w:val="center"/>
    </w:pPr>
    <w:rPr>
      <w:b/>
      <w:bCs/>
      <w:sz w:val="24"/>
      <w:szCs w:val="24"/>
    </w:rPr>
  </w:style>
  <w:style w:type="character" w:customStyle="1" w:styleId="TitleChar">
    <w:name w:val="Title Char"/>
    <w:basedOn w:val="DefaultParagraphFont"/>
    <w:link w:val="Title"/>
    <w:rsid w:val="00A80007"/>
    <w:rPr>
      <w:rFonts w:ascii="Times New Roman" w:eastAsia="Times New Roman" w:hAnsi="Times New Roman" w:cs="Times New Roman"/>
      <w:b/>
      <w:bCs/>
      <w:sz w:val="24"/>
      <w:szCs w:val="24"/>
    </w:rPr>
  </w:style>
  <w:style w:type="paragraph" w:styleId="NormalWeb">
    <w:name w:val="Normal (Web)"/>
    <w:basedOn w:val="Normal"/>
    <w:unhideWhenUsed/>
    <w:rsid w:val="00D55756"/>
    <w:pPr>
      <w:spacing w:before="100" w:beforeAutospacing="1" w:after="100" w:afterAutospacing="1"/>
    </w:pPr>
    <w:rPr>
      <w:sz w:val="24"/>
      <w:szCs w:val="24"/>
    </w:rPr>
  </w:style>
  <w:style w:type="character" w:styleId="Hyperlink">
    <w:name w:val="Hyperlink"/>
    <w:basedOn w:val="DefaultParagraphFont"/>
    <w:uiPriority w:val="99"/>
    <w:unhideWhenUsed/>
    <w:rsid w:val="00D55756"/>
    <w:rPr>
      <w:color w:val="0000FF"/>
      <w:u w:val="single"/>
    </w:rPr>
  </w:style>
  <w:style w:type="character" w:customStyle="1" w:styleId="em">
    <w:name w:val="em"/>
    <w:basedOn w:val="DefaultParagraphFont"/>
    <w:rsid w:val="00390D6B"/>
  </w:style>
  <w:style w:type="character" w:styleId="FollowedHyperlink">
    <w:name w:val="FollowedHyperlink"/>
    <w:basedOn w:val="DefaultParagraphFont"/>
    <w:uiPriority w:val="99"/>
    <w:semiHidden/>
    <w:unhideWhenUsed/>
    <w:rsid w:val="00B35F00"/>
    <w:rPr>
      <w:color w:val="800080" w:themeColor="followedHyperlink"/>
      <w:u w:val="single"/>
    </w:rPr>
  </w:style>
  <w:style w:type="character" w:customStyle="1" w:styleId="Heading3Char">
    <w:name w:val="Heading 3 Char"/>
    <w:basedOn w:val="DefaultParagraphFont"/>
    <w:link w:val="Heading3"/>
    <w:rsid w:val="00065D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65D67"/>
  </w:style>
  <w:style w:type="character" w:customStyle="1" w:styleId="boldem">
    <w:name w:val="bold em"/>
    <w:basedOn w:val="DefaultParagraphFont"/>
    <w:rsid w:val="00065D67"/>
  </w:style>
  <w:style w:type="paragraph" w:styleId="ListParagraph">
    <w:name w:val="List Paragraph"/>
    <w:basedOn w:val="Normal"/>
    <w:uiPriority w:val="34"/>
    <w:qFormat/>
    <w:rsid w:val="00260717"/>
    <w:pPr>
      <w:ind w:left="720"/>
      <w:contextualSpacing/>
    </w:pPr>
  </w:style>
  <w:style w:type="paragraph" w:styleId="Header">
    <w:name w:val="header"/>
    <w:basedOn w:val="Normal"/>
    <w:link w:val="HeaderChar"/>
    <w:uiPriority w:val="99"/>
    <w:semiHidden/>
    <w:unhideWhenUsed/>
    <w:rsid w:val="008775A6"/>
    <w:pPr>
      <w:tabs>
        <w:tab w:val="center" w:pos="4680"/>
        <w:tab w:val="right" w:pos="9360"/>
      </w:tabs>
    </w:pPr>
  </w:style>
  <w:style w:type="character" w:customStyle="1" w:styleId="HeaderChar">
    <w:name w:val="Header Char"/>
    <w:basedOn w:val="DefaultParagraphFont"/>
    <w:link w:val="Header"/>
    <w:uiPriority w:val="99"/>
    <w:semiHidden/>
    <w:rsid w:val="008775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75A6"/>
    <w:pPr>
      <w:tabs>
        <w:tab w:val="center" w:pos="4680"/>
        <w:tab w:val="right" w:pos="9360"/>
      </w:tabs>
    </w:pPr>
  </w:style>
  <w:style w:type="character" w:customStyle="1" w:styleId="FooterChar">
    <w:name w:val="Footer Char"/>
    <w:basedOn w:val="DefaultParagraphFont"/>
    <w:link w:val="Footer"/>
    <w:uiPriority w:val="99"/>
    <w:rsid w:val="008775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75A6"/>
    <w:rPr>
      <w:rFonts w:ascii="Tahoma" w:hAnsi="Tahoma" w:cs="Tahoma"/>
      <w:sz w:val="16"/>
      <w:szCs w:val="16"/>
    </w:rPr>
  </w:style>
  <w:style w:type="character" w:customStyle="1" w:styleId="BalloonTextChar">
    <w:name w:val="Balloon Text Char"/>
    <w:basedOn w:val="DefaultParagraphFont"/>
    <w:link w:val="BalloonText"/>
    <w:uiPriority w:val="99"/>
    <w:semiHidden/>
    <w:rsid w:val="008775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3763">
      <w:bodyDiv w:val="1"/>
      <w:marLeft w:val="0"/>
      <w:marRight w:val="0"/>
      <w:marTop w:val="0"/>
      <w:marBottom w:val="0"/>
      <w:divBdr>
        <w:top w:val="none" w:sz="0" w:space="0" w:color="auto"/>
        <w:left w:val="none" w:sz="0" w:space="0" w:color="auto"/>
        <w:bottom w:val="none" w:sz="0" w:space="0" w:color="auto"/>
        <w:right w:val="none" w:sz="0" w:space="0" w:color="auto"/>
      </w:divBdr>
    </w:div>
    <w:div w:id="257906562">
      <w:bodyDiv w:val="1"/>
      <w:marLeft w:val="0"/>
      <w:marRight w:val="0"/>
      <w:marTop w:val="0"/>
      <w:marBottom w:val="0"/>
      <w:divBdr>
        <w:top w:val="none" w:sz="0" w:space="0" w:color="auto"/>
        <w:left w:val="none" w:sz="0" w:space="0" w:color="auto"/>
        <w:bottom w:val="none" w:sz="0" w:space="0" w:color="auto"/>
        <w:right w:val="none" w:sz="0" w:space="0" w:color="auto"/>
      </w:divBdr>
    </w:div>
    <w:div w:id="758723198">
      <w:bodyDiv w:val="1"/>
      <w:marLeft w:val="0"/>
      <w:marRight w:val="0"/>
      <w:marTop w:val="0"/>
      <w:marBottom w:val="0"/>
      <w:divBdr>
        <w:top w:val="none" w:sz="0" w:space="0" w:color="auto"/>
        <w:left w:val="none" w:sz="0" w:space="0" w:color="auto"/>
        <w:bottom w:val="none" w:sz="0" w:space="0" w:color="auto"/>
        <w:right w:val="none" w:sz="0" w:space="0" w:color="auto"/>
      </w:divBdr>
    </w:div>
    <w:div w:id="1202745638">
      <w:bodyDiv w:val="1"/>
      <w:marLeft w:val="0"/>
      <w:marRight w:val="0"/>
      <w:marTop w:val="0"/>
      <w:marBottom w:val="0"/>
      <w:divBdr>
        <w:top w:val="none" w:sz="0" w:space="0" w:color="auto"/>
        <w:left w:val="none" w:sz="0" w:space="0" w:color="auto"/>
        <w:bottom w:val="none" w:sz="0" w:space="0" w:color="auto"/>
        <w:right w:val="none" w:sz="0" w:space="0" w:color="auto"/>
      </w:divBdr>
    </w:div>
    <w:div w:id="1507209298">
      <w:bodyDiv w:val="1"/>
      <w:marLeft w:val="0"/>
      <w:marRight w:val="0"/>
      <w:marTop w:val="0"/>
      <w:marBottom w:val="0"/>
      <w:divBdr>
        <w:top w:val="none" w:sz="0" w:space="0" w:color="auto"/>
        <w:left w:val="none" w:sz="0" w:space="0" w:color="auto"/>
        <w:bottom w:val="none" w:sz="0" w:space="0" w:color="auto"/>
        <w:right w:val="none" w:sz="0" w:space="0" w:color="auto"/>
      </w:divBdr>
    </w:div>
    <w:div w:id="1512261740">
      <w:bodyDiv w:val="1"/>
      <w:marLeft w:val="0"/>
      <w:marRight w:val="0"/>
      <w:marTop w:val="0"/>
      <w:marBottom w:val="0"/>
      <w:divBdr>
        <w:top w:val="none" w:sz="0" w:space="0" w:color="auto"/>
        <w:left w:val="none" w:sz="0" w:space="0" w:color="auto"/>
        <w:bottom w:val="none" w:sz="0" w:space="0" w:color="auto"/>
        <w:right w:val="none" w:sz="0" w:space="0" w:color="auto"/>
      </w:divBdr>
    </w:div>
    <w:div w:id="17233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opss/agencies/dcjis/procedure-for-correcting-a-state-or-national-criminal-record.pdf" TargetMode="External"/><Relationship Id="rId3" Type="http://schemas.openxmlformats.org/officeDocument/2006/relationships/settings" Target="settings.xml"/><Relationship Id="rId7" Type="http://schemas.openxmlformats.org/officeDocument/2006/relationships/hyperlink" Target="http://www.mass.gov/eopss/law-enforce-and-cj/cjis/fbi-cjis-security-poli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edu/2013newsupdates/frequently-asked-questions-regarding-background-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Gilbert</cp:lastModifiedBy>
  <cp:revision>4</cp:revision>
  <cp:lastPrinted>2014-10-29T14:31:00Z</cp:lastPrinted>
  <dcterms:created xsi:type="dcterms:W3CDTF">2014-10-29T14:35:00Z</dcterms:created>
  <dcterms:modified xsi:type="dcterms:W3CDTF">2014-12-04T19:46:00Z</dcterms:modified>
</cp:coreProperties>
</file>